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AB17E"/>
    <w:p w14:paraId="3617EE44">
      <w:pPr>
        <w:keepNext/>
        <w:keepLines/>
        <w:spacing w:line="360" w:lineRule="auto"/>
        <w:jc w:val="center"/>
        <w:outlineLvl w:val="0"/>
        <w:rPr>
          <w:rFonts w:hint="eastAsia" w:ascii="宋体" w:hAnsi="宋体" w:eastAsia="宋体" w:cs="宋体"/>
          <w:b/>
          <w:bCs/>
          <w:kern w:val="0"/>
          <w:sz w:val="24"/>
          <w:szCs w:val="24"/>
          <w:highlight w:val="none"/>
        </w:rPr>
      </w:pPr>
      <w:bookmarkStart w:id="34" w:name="_GoBack"/>
      <w:bookmarkEnd w:id="34"/>
      <w:bookmarkStart w:id="0" w:name="_Hlk169555038"/>
      <w:r>
        <w:rPr>
          <w:rFonts w:hint="eastAsia" w:ascii="宋体" w:hAnsi="宋体" w:eastAsia="宋体" w:cs="宋体"/>
          <w:b/>
          <w:bCs/>
          <w:kern w:val="0"/>
          <w:sz w:val="24"/>
          <w:szCs w:val="24"/>
          <w:highlight w:val="none"/>
        </w:rPr>
        <w:t>扬州市第二人民医院</w:t>
      </w:r>
      <w:bookmarkEnd w:id="0"/>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扬州市惠民医院</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rPr>
        <w:t>传染病前置服务器</w:t>
      </w:r>
    </w:p>
    <w:p w14:paraId="3D31DDB8">
      <w:pPr>
        <w:keepNext/>
        <w:keepLines/>
        <w:spacing w:line="360" w:lineRule="auto"/>
        <w:jc w:val="center"/>
        <w:outlineLvl w:val="0"/>
        <w:rPr>
          <w:rFonts w:ascii="宋体" w:hAnsi="宋体" w:eastAsia="宋体" w:cs="Times New Roman"/>
          <w:b/>
          <w:bCs/>
          <w:kern w:val="0"/>
          <w:sz w:val="24"/>
          <w:szCs w:val="24"/>
        </w:rPr>
      </w:pPr>
      <w:r>
        <w:rPr>
          <w:rFonts w:hint="eastAsia" w:ascii="宋体" w:hAnsi="宋体" w:eastAsia="宋体" w:cs="宋体"/>
          <w:b/>
          <w:bCs/>
          <w:kern w:val="0"/>
          <w:sz w:val="24"/>
          <w:szCs w:val="24"/>
        </w:rPr>
        <w:t>采购项目</w:t>
      </w:r>
      <w:r>
        <w:rPr>
          <w:rFonts w:hint="eastAsia" w:ascii="宋体" w:hAnsi="宋体" w:eastAsia="宋体" w:cs="Times New Roman"/>
          <w:b/>
          <w:bCs/>
          <w:kern w:val="0"/>
          <w:sz w:val="24"/>
          <w:szCs w:val="24"/>
        </w:rPr>
        <w:t>投标邀请函</w:t>
      </w:r>
    </w:p>
    <w:p w14:paraId="1992620C">
      <w:pPr>
        <w:tabs>
          <w:tab w:val="left" w:pos="266"/>
        </w:tabs>
        <w:spacing w:line="360" w:lineRule="auto"/>
        <w:ind w:firstLine="420" w:firstLineChars="200"/>
        <w:rPr>
          <w:rFonts w:ascii="宋体" w:hAnsi="宋体" w:eastAsia="宋体" w:cs="宋体"/>
          <w:kern w:val="0"/>
        </w:rPr>
      </w:pPr>
      <w:r>
        <w:rPr>
          <w:rFonts w:hint="eastAsia" w:ascii="宋体" w:hAnsi="宋体" w:eastAsia="宋体" w:cs="宋体"/>
          <w:kern w:val="0"/>
        </w:rPr>
        <w:t>本院拟公开招标采购传染病智能监测预警系统配置的前置机，欢迎符合条件的供应商投标。</w:t>
      </w:r>
    </w:p>
    <w:p w14:paraId="7E533A6C">
      <w:pPr>
        <w:tabs>
          <w:tab w:val="left" w:pos="266"/>
        </w:tabs>
        <w:spacing w:line="360" w:lineRule="auto"/>
        <w:ind w:firstLine="422" w:firstLineChars="200"/>
        <w:rPr>
          <w:rFonts w:ascii="宋体" w:hAnsi="宋体" w:eastAsia="宋体" w:cs="宋体"/>
          <w:b/>
          <w:bCs/>
          <w:kern w:val="0"/>
          <w:highlight w:val="none"/>
        </w:rPr>
      </w:pPr>
      <w:bookmarkStart w:id="1" w:name="_Toc35393790"/>
      <w:bookmarkStart w:id="2" w:name="_Toc38985263"/>
      <w:bookmarkStart w:id="3" w:name="_Toc28359079"/>
      <w:bookmarkStart w:id="4" w:name="_Toc35393621"/>
      <w:bookmarkStart w:id="5" w:name="_Toc28359002"/>
      <w:bookmarkStart w:id="6" w:name="_Hlk24379207"/>
      <w:r>
        <w:rPr>
          <w:rFonts w:hint="eastAsia" w:ascii="宋体" w:hAnsi="宋体" w:eastAsia="宋体" w:cs="宋体"/>
          <w:b/>
          <w:bCs/>
          <w:kern w:val="0"/>
          <w:highlight w:val="none"/>
        </w:rPr>
        <w:t>一、项目基本情况</w:t>
      </w:r>
      <w:bookmarkEnd w:id="1"/>
      <w:bookmarkEnd w:id="2"/>
      <w:bookmarkEnd w:id="3"/>
      <w:bookmarkEnd w:id="4"/>
      <w:bookmarkEnd w:id="5"/>
    </w:p>
    <w:p w14:paraId="2432F3ED">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1.项目名称：</w:t>
      </w:r>
      <w:bookmarkEnd w:id="6"/>
      <w:r>
        <w:rPr>
          <w:rFonts w:hint="eastAsia" w:ascii="宋体" w:hAnsi="宋体" w:eastAsia="宋体" w:cs="宋体"/>
          <w:kern w:val="0"/>
          <w:szCs w:val="21"/>
          <w:highlight w:val="none"/>
        </w:rPr>
        <w:t>扬州市第二人民医院</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扬州市惠民医院</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传染病前置服务器采购项目</w:t>
      </w:r>
    </w:p>
    <w:p w14:paraId="4210EC52">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highlight w:val="none"/>
        </w:rPr>
        <w:t>2.预算金额：</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万元</w:t>
      </w:r>
    </w:p>
    <w:p w14:paraId="78C56118">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3.本项目设置最高限价：</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万元，报价超过最高限价的为无效报价，按照无效响应处理。</w:t>
      </w:r>
    </w:p>
    <w:p w14:paraId="5240C50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4.合同履行期限：自合同签订之日起，10个工作日内完成服务上线，进入正常服务状态。</w:t>
      </w:r>
    </w:p>
    <w:p w14:paraId="23C17EB7">
      <w:pPr>
        <w:spacing w:line="360" w:lineRule="auto"/>
        <w:ind w:firstLine="420" w:firstLineChars="200"/>
        <w:rPr>
          <w:rFonts w:ascii="宋体" w:hAnsi="宋体" w:eastAsia="宋体" w:cs="宋体"/>
          <w:kern w:val="0"/>
        </w:rPr>
      </w:pPr>
      <w:r>
        <w:rPr>
          <w:rFonts w:hint="eastAsia" w:ascii="宋体" w:hAnsi="宋体" w:eastAsia="宋体" w:cs="宋体"/>
          <w:kern w:val="0"/>
        </w:rPr>
        <w:t>5.本项目</w:t>
      </w:r>
      <w:r>
        <w:rPr>
          <w:rFonts w:hint="eastAsia" w:ascii="宋体" w:hAnsi="宋体" w:eastAsia="宋体" w:cs="宋体"/>
          <w:i/>
          <w:iCs/>
          <w:kern w:val="0"/>
          <w:u w:val="single"/>
        </w:rPr>
        <w:t xml:space="preserve">不接受 </w:t>
      </w:r>
      <w:r>
        <w:rPr>
          <w:rFonts w:hint="eastAsia" w:ascii="宋体" w:hAnsi="宋体" w:eastAsia="宋体" w:cs="宋体"/>
          <w:kern w:val="0"/>
        </w:rPr>
        <w:t>联合体投标。</w:t>
      </w:r>
    </w:p>
    <w:p w14:paraId="57859D0F">
      <w:pPr>
        <w:spacing w:line="360" w:lineRule="auto"/>
        <w:ind w:firstLine="420" w:firstLineChars="200"/>
        <w:rPr>
          <w:rFonts w:ascii="宋体" w:hAnsi="宋体" w:eastAsia="宋体" w:cs="宋体"/>
          <w:kern w:val="0"/>
        </w:rPr>
      </w:pPr>
      <w:r>
        <w:rPr>
          <w:rFonts w:hint="eastAsia" w:ascii="宋体" w:hAnsi="宋体" w:eastAsia="宋体" w:cs="宋体"/>
          <w:kern w:val="0"/>
        </w:rPr>
        <w:t>6.本项目</w:t>
      </w:r>
      <w:r>
        <w:rPr>
          <w:rFonts w:hint="eastAsia" w:ascii="宋体" w:hAnsi="宋体" w:eastAsia="宋体" w:cs="宋体"/>
          <w:i/>
          <w:iCs/>
          <w:kern w:val="0"/>
          <w:u w:val="single"/>
        </w:rPr>
        <w:t>不接受</w:t>
      </w:r>
      <w:r>
        <w:rPr>
          <w:rFonts w:hint="eastAsia" w:ascii="宋体" w:hAnsi="宋体" w:eastAsia="宋体" w:cs="宋体"/>
          <w:kern w:val="0"/>
        </w:rPr>
        <w:t>进口产品投标。</w:t>
      </w:r>
    </w:p>
    <w:p w14:paraId="2A965246">
      <w:pPr>
        <w:tabs>
          <w:tab w:val="left" w:pos="266"/>
        </w:tabs>
        <w:spacing w:line="360" w:lineRule="auto"/>
        <w:ind w:firstLine="422" w:firstLineChars="200"/>
        <w:rPr>
          <w:rFonts w:ascii="宋体" w:hAnsi="宋体" w:eastAsia="宋体" w:cs="宋体"/>
          <w:b/>
          <w:bCs/>
          <w:kern w:val="0"/>
        </w:rPr>
      </w:pPr>
      <w:bookmarkStart w:id="7" w:name="_Toc35393622"/>
      <w:bookmarkStart w:id="8" w:name="_Toc35393791"/>
      <w:bookmarkStart w:id="9" w:name="_Toc28359080"/>
      <w:bookmarkStart w:id="10" w:name="_Toc28359003"/>
      <w:bookmarkStart w:id="11" w:name="_Toc38985264"/>
      <w:r>
        <w:rPr>
          <w:rFonts w:hint="eastAsia" w:ascii="宋体" w:hAnsi="宋体" w:eastAsia="宋体" w:cs="宋体"/>
          <w:b/>
          <w:bCs/>
          <w:kern w:val="0"/>
        </w:rPr>
        <w:t>二、投标人的资格要求：</w:t>
      </w:r>
      <w:bookmarkEnd w:id="7"/>
      <w:bookmarkEnd w:id="8"/>
      <w:bookmarkEnd w:id="9"/>
      <w:bookmarkEnd w:id="10"/>
      <w:bookmarkEnd w:id="11"/>
    </w:p>
    <w:p w14:paraId="5F2841C7">
      <w:pPr>
        <w:spacing w:line="360" w:lineRule="auto"/>
        <w:ind w:firstLine="420" w:firstLineChars="200"/>
        <w:rPr>
          <w:rFonts w:ascii="宋体" w:hAnsi="宋体" w:eastAsia="宋体" w:cs="宋体"/>
          <w:kern w:val="0"/>
          <w:szCs w:val="21"/>
        </w:rPr>
      </w:pPr>
      <w:bookmarkStart w:id="12" w:name="_Toc38985265"/>
      <w:bookmarkStart w:id="13" w:name="_Toc28359004"/>
      <w:bookmarkStart w:id="14" w:name="_Toc35393623"/>
      <w:bookmarkStart w:id="15" w:name="_Toc35393792"/>
      <w:bookmarkStart w:id="16" w:name="_Toc28359081"/>
      <w:r>
        <w:rPr>
          <w:rFonts w:hint="eastAsia" w:ascii="宋体" w:hAnsi="宋体" w:eastAsia="宋体" w:cs="宋体"/>
          <w:kern w:val="0"/>
          <w:szCs w:val="21"/>
        </w:rPr>
        <w:t>（1）满足《中华人民共和国政府采购法》第二十二条规定，并提供下列材料：</w:t>
      </w:r>
    </w:p>
    <w:p w14:paraId="7DA10F7E">
      <w:pPr>
        <w:spacing w:line="400" w:lineRule="exact"/>
        <w:ind w:firstLine="420" w:firstLineChars="200"/>
        <w:rPr>
          <w:rFonts w:ascii="宋体" w:hAnsi="宋体" w:eastAsia="宋体" w:cs="宋体"/>
          <w:kern w:val="0"/>
          <w:u w:val="single"/>
        </w:rPr>
      </w:pPr>
      <w:r>
        <w:rPr>
          <w:rFonts w:hint="eastAsia" w:ascii="宋体" w:hAnsi="宋体" w:eastAsia="宋体" w:cs="宋体"/>
          <w:kern w:val="0"/>
          <w:u w:val="single"/>
        </w:rPr>
        <w:t>1.1 法人或者其他组织的营业执照等证明文件，自然人的身份证明；</w:t>
      </w:r>
    </w:p>
    <w:p w14:paraId="31192B92">
      <w:pPr>
        <w:spacing w:line="400" w:lineRule="exact"/>
        <w:ind w:firstLine="420" w:firstLineChars="200"/>
        <w:rPr>
          <w:rFonts w:ascii="宋体" w:hAnsi="宋体" w:eastAsia="宋体" w:cs="宋体"/>
          <w:kern w:val="0"/>
          <w:u w:val="single"/>
        </w:rPr>
      </w:pPr>
      <w:r>
        <w:rPr>
          <w:rFonts w:hint="eastAsia" w:ascii="宋体" w:hAnsi="宋体" w:eastAsia="宋体" w:cs="宋体"/>
          <w:kern w:val="0"/>
          <w:u w:val="single"/>
        </w:rPr>
        <w:t>1.2上一年度的财务状况报告（成立不满一年无需提供）；</w:t>
      </w:r>
    </w:p>
    <w:p w14:paraId="0F70F47D">
      <w:pPr>
        <w:spacing w:line="400" w:lineRule="exact"/>
        <w:ind w:firstLine="420" w:firstLineChars="200"/>
        <w:rPr>
          <w:rFonts w:ascii="宋体" w:hAnsi="宋体" w:eastAsia="宋体" w:cs="宋体"/>
          <w:kern w:val="0"/>
          <w:u w:val="single"/>
        </w:rPr>
      </w:pPr>
      <w:r>
        <w:rPr>
          <w:rFonts w:hint="eastAsia" w:ascii="宋体" w:hAnsi="宋体" w:eastAsia="宋体" w:cs="宋体"/>
          <w:kern w:val="0"/>
          <w:u w:val="single"/>
        </w:rPr>
        <w:t>1.3依法缴纳税收和社会保障资金的相关材料（提供提交投标文件截止时间前3个月内至少一个月依法缴纳税收及缴纳社会保障资金的证明材料。供应商依法享受缓缴、免缴税收、社会保障资金的提供证明材料。）；</w:t>
      </w:r>
    </w:p>
    <w:p w14:paraId="1CC71C5D">
      <w:pPr>
        <w:spacing w:line="400" w:lineRule="exact"/>
        <w:ind w:firstLine="420" w:firstLineChars="200"/>
        <w:rPr>
          <w:rFonts w:ascii="宋体" w:hAnsi="宋体" w:eastAsia="宋体" w:cs="宋体"/>
          <w:kern w:val="0"/>
          <w:u w:val="single"/>
        </w:rPr>
      </w:pPr>
      <w:r>
        <w:rPr>
          <w:rFonts w:hint="eastAsia" w:ascii="宋体" w:hAnsi="宋体" w:eastAsia="宋体" w:cs="宋体"/>
          <w:kern w:val="0"/>
          <w:u w:val="single"/>
        </w:rPr>
        <w:t>1.4具备履行合同所必需的设备和专业技术能力的书面声明；</w:t>
      </w:r>
    </w:p>
    <w:p w14:paraId="0E93B3C3">
      <w:pPr>
        <w:spacing w:line="400" w:lineRule="exact"/>
        <w:ind w:firstLine="420" w:firstLineChars="200"/>
        <w:rPr>
          <w:rFonts w:ascii="宋体" w:hAnsi="宋体" w:eastAsia="宋体" w:cs="宋体"/>
          <w:kern w:val="0"/>
          <w:u w:val="single"/>
        </w:rPr>
      </w:pPr>
      <w:r>
        <w:rPr>
          <w:rFonts w:hint="eastAsia" w:ascii="宋体" w:hAnsi="宋体" w:eastAsia="宋体" w:cs="宋体"/>
          <w:kern w:val="0"/>
          <w:u w:val="single"/>
        </w:rPr>
        <w:t>1.5参加政府采购活动前3年内在经营活动中没有重大违法记录的书面声明；</w:t>
      </w:r>
    </w:p>
    <w:p w14:paraId="2CB1BBF0">
      <w:pPr>
        <w:spacing w:line="400" w:lineRule="exact"/>
        <w:ind w:firstLine="420" w:firstLineChars="200"/>
        <w:rPr>
          <w:rFonts w:ascii="宋体" w:hAnsi="宋体" w:eastAsia="宋体" w:cs="宋体"/>
          <w:kern w:val="0"/>
          <w:u w:val="single"/>
        </w:rPr>
      </w:pPr>
      <w:r>
        <w:rPr>
          <w:rFonts w:hint="eastAsia" w:ascii="宋体" w:hAnsi="宋体" w:eastAsia="宋体" w:cs="宋体"/>
          <w:kern w:val="0"/>
          <w:u w:val="single"/>
        </w:rPr>
        <w:t>1.6供应商信用承诺函。</w:t>
      </w:r>
    </w:p>
    <w:p w14:paraId="48B53E6A">
      <w:pPr>
        <w:spacing w:line="360" w:lineRule="auto"/>
        <w:ind w:firstLine="420" w:firstLineChars="200"/>
        <w:rPr>
          <w:rFonts w:ascii="宋体" w:hAnsi="宋体" w:eastAsia="宋体" w:cs="宋体"/>
          <w:kern w:val="0"/>
          <w:szCs w:val="21"/>
          <w:u w:val="single"/>
        </w:rPr>
      </w:pPr>
      <w:r>
        <w:rPr>
          <w:rFonts w:hint="eastAsia" w:ascii="宋体" w:hAnsi="宋体" w:eastAsia="宋体" w:cs="宋体"/>
          <w:kern w:val="0"/>
          <w:szCs w:val="21"/>
        </w:rPr>
        <w:t>（2）本项目的特定资格要求：</w:t>
      </w:r>
      <w:r>
        <w:rPr>
          <w:rFonts w:hint="eastAsia" w:ascii="宋体" w:hAnsi="宋体" w:eastAsia="宋体" w:cs="宋体"/>
          <w:kern w:val="0"/>
          <w:szCs w:val="21"/>
          <w:u w:val="single"/>
        </w:rPr>
        <w:t>供应商2021年1月1日至今具有类似项目业绩合同。</w:t>
      </w:r>
    </w:p>
    <w:bookmarkEnd w:id="12"/>
    <w:bookmarkEnd w:id="13"/>
    <w:bookmarkEnd w:id="14"/>
    <w:bookmarkEnd w:id="15"/>
    <w:bookmarkEnd w:id="16"/>
    <w:p w14:paraId="125640F6">
      <w:pPr>
        <w:tabs>
          <w:tab w:val="left" w:pos="266"/>
        </w:tabs>
        <w:spacing w:line="360" w:lineRule="auto"/>
        <w:ind w:firstLine="422" w:firstLineChars="200"/>
        <w:rPr>
          <w:rFonts w:ascii="宋体" w:hAnsi="宋体" w:eastAsia="宋体" w:cs="宋体"/>
          <w:b/>
          <w:bCs/>
          <w:kern w:val="0"/>
        </w:rPr>
      </w:pPr>
      <w:bookmarkStart w:id="17" w:name="_Toc28359082"/>
      <w:bookmarkStart w:id="18" w:name="_Toc28359005"/>
      <w:bookmarkStart w:id="19" w:name="_Toc38985266"/>
      <w:bookmarkStart w:id="20" w:name="_Toc35393793"/>
      <w:bookmarkStart w:id="21" w:name="_Toc35393624"/>
      <w:r>
        <w:rPr>
          <w:rFonts w:hint="eastAsia" w:ascii="宋体" w:hAnsi="宋体" w:eastAsia="宋体" w:cs="宋体"/>
          <w:b/>
          <w:bCs/>
          <w:kern w:val="0"/>
        </w:rPr>
        <w:t>三、提交投标文件</w:t>
      </w:r>
      <w:bookmarkEnd w:id="17"/>
      <w:bookmarkEnd w:id="18"/>
      <w:r>
        <w:rPr>
          <w:rFonts w:hint="eastAsia" w:ascii="宋体" w:hAnsi="宋体" w:eastAsia="宋体" w:cs="宋体"/>
          <w:b/>
          <w:bCs/>
          <w:kern w:val="0"/>
        </w:rPr>
        <w:t>截止时间、开标时间和地点</w:t>
      </w:r>
      <w:bookmarkEnd w:id="19"/>
      <w:bookmarkEnd w:id="20"/>
      <w:bookmarkEnd w:id="21"/>
    </w:p>
    <w:p w14:paraId="48310A30">
      <w:pPr>
        <w:spacing w:line="360" w:lineRule="auto"/>
        <w:ind w:firstLine="420" w:firstLineChars="200"/>
        <w:rPr>
          <w:rFonts w:ascii="宋体" w:hAnsi="宋体" w:eastAsia="宋体" w:cs="宋体"/>
          <w:kern w:val="0"/>
          <w:szCs w:val="21"/>
          <w:highlight w:val="none"/>
        </w:rPr>
      </w:pPr>
      <w:bookmarkStart w:id="22" w:name="_Toc28359007"/>
      <w:bookmarkStart w:id="23" w:name="_Toc38985267"/>
      <w:bookmarkStart w:id="24" w:name="_Toc35393794"/>
      <w:bookmarkStart w:id="25" w:name="_Toc35393625"/>
      <w:bookmarkStart w:id="26" w:name="_Toc28359084"/>
      <w:r>
        <w:rPr>
          <w:rFonts w:hint="eastAsia" w:ascii="宋体" w:hAnsi="宋体" w:eastAsia="宋体" w:cs="宋体"/>
          <w:kern w:val="0"/>
          <w:szCs w:val="21"/>
          <w:highlight w:val="none"/>
        </w:rPr>
        <w:t>1.投标文件接收开始时间：2024年6月</w:t>
      </w:r>
      <w:r>
        <w:rPr>
          <w:rFonts w:hint="eastAsia" w:ascii="宋体" w:hAnsi="宋体" w:eastAsia="宋体" w:cs="宋体"/>
          <w:kern w:val="0"/>
          <w:szCs w:val="21"/>
          <w:highlight w:val="none"/>
          <w:lang w:val="en-US" w:eastAsia="zh-CN"/>
        </w:rPr>
        <w:t>21</w:t>
      </w:r>
      <w:r>
        <w:rPr>
          <w:rFonts w:hint="eastAsia" w:ascii="宋体" w:hAnsi="宋体" w:eastAsia="宋体" w:cs="宋体"/>
          <w:kern w:val="0"/>
          <w:szCs w:val="21"/>
          <w:highlight w:val="none"/>
        </w:rPr>
        <w:t xml:space="preserve">日9:00（北京时间） </w:t>
      </w:r>
    </w:p>
    <w:p w14:paraId="21A09D96">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2.投标文件接收截止时间：2024年6月</w:t>
      </w:r>
      <w:r>
        <w:rPr>
          <w:rFonts w:hint="eastAsia" w:ascii="宋体" w:hAnsi="宋体" w:eastAsia="宋体" w:cs="宋体"/>
          <w:kern w:val="0"/>
          <w:szCs w:val="21"/>
          <w:highlight w:val="none"/>
          <w:lang w:val="en-US" w:eastAsia="zh-CN"/>
        </w:rPr>
        <w:t>25</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14</w:t>
      </w:r>
      <w:r>
        <w:rPr>
          <w:rFonts w:hint="eastAsia" w:ascii="宋体" w:hAnsi="宋体" w:eastAsia="宋体" w:cs="宋体"/>
          <w:kern w:val="0"/>
          <w:szCs w:val="21"/>
          <w:highlight w:val="none"/>
        </w:rPr>
        <w:t>:30（北京时间） 逾期送达将作无效响应处理</w:t>
      </w:r>
    </w:p>
    <w:p w14:paraId="589C5293">
      <w:pPr>
        <w:spacing w:line="360" w:lineRule="auto"/>
        <w:ind w:firstLine="420" w:firstLineChars="200"/>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3.投标文件接收地点：</w:t>
      </w:r>
      <w:r>
        <w:rPr>
          <w:rFonts w:hint="eastAsia" w:ascii="宋体" w:hAnsi="宋体" w:eastAsia="宋体" w:cs="宋体"/>
          <w:kern w:val="0"/>
          <w:szCs w:val="21"/>
          <w:highlight w:val="none"/>
          <w:lang w:val="en-US" w:eastAsia="zh-CN"/>
        </w:rPr>
        <w:t>扬州市第二人民医院</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扬州市惠民医院</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信息科</w:t>
      </w:r>
    </w:p>
    <w:p w14:paraId="79B56200">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4.开标时间：2024年6月</w:t>
      </w:r>
      <w:r>
        <w:rPr>
          <w:rFonts w:hint="eastAsia" w:ascii="宋体" w:hAnsi="宋体" w:eastAsia="宋体" w:cs="宋体"/>
          <w:kern w:val="0"/>
          <w:szCs w:val="21"/>
          <w:highlight w:val="none"/>
          <w:lang w:val="en-US" w:eastAsia="zh-CN"/>
        </w:rPr>
        <w:t>25</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15</w:t>
      </w:r>
      <w:r>
        <w:rPr>
          <w:rFonts w:hint="eastAsia" w:ascii="宋体" w:hAnsi="宋体" w:eastAsia="宋体" w:cs="宋体"/>
          <w:kern w:val="0"/>
          <w:szCs w:val="21"/>
          <w:highlight w:val="none"/>
        </w:rPr>
        <w:t>:30（北京时间）</w:t>
      </w:r>
    </w:p>
    <w:p w14:paraId="7D177D6D">
      <w:pPr>
        <w:spacing w:line="360" w:lineRule="auto"/>
        <w:ind w:firstLine="420" w:firstLineChars="200"/>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5.开标地点：</w:t>
      </w:r>
      <w:r>
        <w:rPr>
          <w:rFonts w:hint="eastAsia" w:ascii="宋体" w:hAnsi="宋体" w:eastAsia="宋体" w:cs="宋体"/>
          <w:kern w:val="0"/>
          <w:szCs w:val="21"/>
          <w:highlight w:val="none"/>
          <w:lang w:val="en-US" w:eastAsia="zh-CN"/>
        </w:rPr>
        <w:t>扬州市第二人民医院</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扬州市惠民医院</w:t>
      </w:r>
      <w:r>
        <w:rPr>
          <w:rFonts w:hint="eastAsia" w:ascii="宋体" w:hAnsi="宋体" w:eastAsia="宋体" w:cs="宋体"/>
          <w:kern w:val="0"/>
          <w:szCs w:val="21"/>
          <w:highlight w:val="none"/>
          <w:lang w:eastAsia="zh-CN"/>
        </w:rPr>
        <w:t>）</w:t>
      </w:r>
    </w:p>
    <w:bookmarkEnd w:id="22"/>
    <w:bookmarkEnd w:id="23"/>
    <w:bookmarkEnd w:id="24"/>
    <w:bookmarkEnd w:id="25"/>
    <w:bookmarkEnd w:id="26"/>
    <w:p w14:paraId="1C96F9A2">
      <w:pPr>
        <w:tabs>
          <w:tab w:val="left" w:pos="266"/>
        </w:tabs>
        <w:spacing w:line="360" w:lineRule="auto"/>
        <w:ind w:firstLine="422" w:firstLineChars="200"/>
        <w:rPr>
          <w:rFonts w:ascii="宋体" w:hAnsi="宋体" w:eastAsia="宋体" w:cs="宋体"/>
          <w:b/>
          <w:bCs/>
          <w:kern w:val="0"/>
        </w:rPr>
      </w:pPr>
      <w:bookmarkStart w:id="27" w:name="_Toc35393627"/>
      <w:bookmarkStart w:id="28" w:name="_Toc28359008"/>
      <w:bookmarkStart w:id="29" w:name="_Toc28359085"/>
      <w:bookmarkStart w:id="30" w:name="_Toc38985269"/>
      <w:bookmarkStart w:id="31" w:name="_Toc35393796"/>
      <w:r>
        <w:rPr>
          <w:rFonts w:hint="eastAsia" w:ascii="宋体" w:hAnsi="宋体" w:eastAsia="宋体" w:cs="宋体"/>
          <w:b/>
          <w:bCs/>
          <w:kern w:val="0"/>
        </w:rPr>
        <w:t>四、本次招标联系方式</w:t>
      </w:r>
      <w:bookmarkEnd w:id="27"/>
      <w:bookmarkEnd w:id="28"/>
      <w:bookmarkEnd w:id="29"/>
      <w:bookmarkEnd w:id="30"/>
      <w:bookmarkEnd w:id="31"/>
    </w:p>
    <w:p w14:paraId="230272AD">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rPr>
        <w:t>1.采购人信息</w:t>
      </w:r>
    </w:p>
    <w:p w14:paraId="16216F33">
      <w:pPr>
        <w:spacing w:line="360"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名 称：</w:t>
      </w:r>
      <w:r>
        <w:rPr>
          <w:rFonts w:hint="eastAsia" w:ascii="宋体" w:hAnsi="宋体" w:eastAsia="宋体" w:cs="宋体"/>
          <w:color w:val="000000" w:themeColor="text1"/>
          <w:kern w:val="0"/>
          <w:szCs w:val="21"/>
          <w:highlight w:val="none"/>
          <w14:textFill>
            <w14:solidFill>
              <w14:schemeClr w14:val="tx1"/>
            </w14:solidFill>
          </w14:textFill>
        </w:rPr>
        <w:t>扬州市第二人民医院</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扬州市惠民医院</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981DEB1">
      <w:pPr>
        <w:widowControl/>
        <w:spacing w:line="360" w:lineRule="auto"/>
        <w:ind w:firstLine="420" w:firstLineChars="20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bookmarkStart w:id="32" w:name="_Toc28359087"/>
      <w:bookmarkStart w:id="33" w:name="_Toc28359010"/>
      <w:r>
        <w:rPr>
          <w:rFonts w:hint="eastAsia" w:ascii="宋体" w:hAnsi="宋体" w:eastAsia="宋体" w:cs="宋体"/>
          <w:color w:val="000000" w:themeColor="text1"/>
          <w:kern w:val="0"/>
          <w:szCs w:val="21"/>
          <w:highlight w:val="none"/>
          <w:lang w:val="en-US" w:eastAsia="zh-CN"/>
          <w14:textFill>
            <w14:solidFill>
              <w14:schemeClr w14:val="tx1"/>
            </w14:solidFill>
          </w14:textFill>
        </w:rPr>
        <w:t>陈老师 联系电话：89710266</w:t>
      </w:r>
    </w:p>
    <w:bookmarkEnd w:id="32"/>
    <w:bookmarkEnd w:id="33"/>
    <w:p w14:paraId="1FA8B808">
      <w:pPr>
        <w:spacing w:line="360" w:lineRule="auto"/>
        <w:ind w:firstLine="422" w:firstLineChars="200"/>
        <w:rPr>
          <w:rFonts w:ascii="宋体" w:hAnsi="宋体" w:eastAsia="宋体" w:cs="宋体"/>
          <w:b/>
          <w:bCs/>
          <w:kern w:val="0"/>
          <w:szCs w:val="21"/>
        </w:rPr>
      </w:pPr>
      <w:r>
        <w:rPr>
          <w:rFonts w:hint="eastAsia" w:ascii="宋体" w:hAnsi="宋体" w:eastAsia="宋体" w:cs="宋体"/>
          <w:b/>
          <w:bCs/>
          <w:kern w:val="0"/>
          <w:szCs w:val="21"/>
        </w:rPr>
        <w:t>五、其他说明事项</w:t>
      </w:r>
    </w:p>
    <w:p w14:paraId="52B654A8">
      <w:pPr>
        <w:tabs>
          <w:tab w:val="left" w:pos="90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1.投标文件制作份数要求：一式两份（一份正本， 一份副本），每份响应文件须清楚标明“正本”或“副本”字样。</w:t>
      </w:r>
    </w:p>
    <w:p w14:paraId="367B0664">
      <w:pPr>
        <w:tabs>
          <w:tab w:val="left" w:pos="90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2.本项目采用经评审的最低投标价法。</w:t>
      </w:r>
    </w:p>
    <w:p w14:paraId="75A410D8">
      <w:pPr>
        <w:spacing w:line="360" w:lineRule="auto"/>
        <w:ind w:firstLine="422" w:firstLineChars="200"/>
        <w:outlineLvl w:val="0"/>
        <w:rPr>
          <w:rFonts w:ascii="宋体" w:hAnsi="宋体" w:eastAsia="宋体" w:cs="Times New Roman"/>
          <w:b/>
          <w:bCs/>
          <w:szCs w:val="21"/>
        </w:rPr>
      </w:pPr>
      <w:r>
        <w:rPr>
          <w:rFonts w:hint="eastAsia" w:ascii="宋体" w:hAnsi="宋体" w:eastAsia="宋体" w:cs="Times New Roman"/>
          <w:b/>
          <w:bCs/>
          <w:szCs w:val="21"/>
        </w:rPr>
        <w:t>六、总体要求</w:t>
      </w:r>
    </w:p>
    <w:p w14:paraId="1685D54D">
      <w:pPr>
        <w:spacing w:line="360" w:lineRule="auto"/>
        <w:ind w:firstLine="420"/>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本项目是为配合国家传染病智能监测预警系统配置的前置机，相关硬件和软件应能适配国家传染病智能监测预警系统的前置机要求。</w:t>
      </w:r>
    </w:p>
    <w:p w14:paraId="6CF3315D">
      <w:pPr>
        <w:spacing w:line="360" w:lineRule="auto"/>
        <w:ind w:firstLine="420"/>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供应商总报价应为项目所需全部费用，应包含设备、软件费用、授权许可费用、安装调试、人工服务费等完成本项目要求的所有费用。</w:t>
      </w:r>
    </w:p>
    <w:p w14:paraId="7DF81D82">
      <w:pPr>
        <w:spacing w:line="360" w:lineRule="auto"/>
        <w:ind w:firstLine="424" w:firstLineChars="202"/>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w:t>
      </w:r>
      <w:r>
        <w:rPr>
          <w:rFonts w:hint="eastAsia" w:ascii="宋体" w:hAnsi="宋体" w:eastAsia="宋体" w:cs="宋体"/>
          <w:kern w:val="0"/>
          <w:szCs w:val="21"/>
        </w:rPr>
        <w:t>本服务器免费质保服务时间为5年，自交付验收之日起计算。</w:t>
      </w:r>
    </w:p>
    <w:p w14:paraId="5D9D44F0">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4、时间要求：自合同签订之日起，</w:t>
      </w:r>
      <w:r>
        <w:rPr>
          <w:rFonts w:ascii="宋体" w:hAnsi="宋体" w:eastAsia="宋体" w:cs="Times New Roman"/>
          <w:szCs w:val="21"/>
        </w:rPr>
        <w:t>10</w:t>
      </w:r>
      <w:r>
        <w:rPr>
          <w:rFonts w:hint="eastAsia" w:ascii="宋体" w:hAnsi="宋体" w:eastAsia="宋体" w:cs="Times New Roman"/>
          <w:szCs w:val="21"/>
        </w:rPr>
        <w:t>个工作日内完成服务上线。</w:t>
      </w:r>
    </w:p>
    <w:p w14:paraId="1F0743A2">
      <w:pPr>
        <w:spacing w:line="360" w:lineRule="auto"/>
        <w:ind w:firstLine="422" w:firstLineChars="200"/>
        <w:outlineLvl w:val="0"/>
        <w:rPr>
          <w:rFonts w:ascii="宋体" w:hAnsi="宋体" w:eastAsia="宋体" w:cs="Times New Roman"/>
          <w:b/>
          <w:bCs/>
          <w:szCs w:val="21"/>
        </w:rPr>
      </w:pPr>
      <w:r>
        <w:rPr>
          <w:rFonts w:hint="eastAsia" w:ascii="宋体" w:hAnsi="宋体" w:eastAsia="宋体" w:cs="Times New Roman"/>
          <w:b/>
          <w:bCs/>
          <w:szCs w:val="21"/>
        </w:rPr>
        <w:t>七、产品清单要求</w:t>
      </w:r>
    </w:p>
    <w:tbl>
      <w:tblPr>
        <w:tblStyle w:val="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6173"/>
      </w:tblGrid>
      <w:tr w14:paraId="7026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CC22AE">
            <w:pPr>
              <w:jc w:val="center"/>
              <w:rPr>
                <w:rFonts w:ascii="等线" w:hAnsi="等线" w:eastAsia="等线" w:cs="Times New Roman"/>
              </w:rPr>
            </w:pPr>
            <w:r>
              <w:rPr>
                <w:rFonts w:hint="eastAsia" w:ascii="宋体" w:hAnsi="宋体" w:eastAsia="宋体" w:cs="宋体"/>
                <w:color w:val="000000"/>
                <w:kern w:val="0"/>
                <w:sz w:val="22"/>
              </w:rPr>
              <w:t>序号</w:t>
            </w:r>
          </w:p>
        </w:tc>
        <w:tc>
          <w:tcPr>
            <w:tcW w:w="1418" w:type="dxa"/>
            <w:vAlign w:val="center"/>
          </w:tcPr>
          <w:p w14:paraId="005D53CB">
            <w:pPr>
              <w:jc w:val="center"/>
              <w:rPr>
                <w:rFonts w:ascii="等线" w:hAnsi="等线" w:eastAsia="等线" w:cs="Times New Roman"/>
              </w:rPr>
            </w:pPr>
            <w:r>
              <w:rPr>
                <w:rFonts w:hint="eastAsia" w:ascii="宋体" w:hAnsi="宋体" w:eastAsia="宋体" w:cs="宋体"/>
                <w:color w:val="000000"/>
                <w:kern w:val="0"/>
                <w:sz w:val="22"/>
              </w:rPr>
              <w:t>指标项</w:t>
            </w:r>
          </w:p>
        </w:tc>
        <w:tc>
          <w:tcPr>
            <w:tcW w:w="6173" w:type="dxa"/>
            <w:vAlign w:val="center"/>
          </w:tcPr>
          <w:p w14:paraId="3A1A6C2A">
            <w:pPr>
              <w:jc w:val="center"/>
              <w:rPr>
                <w:rFonts w:ascii="等线" w:hAnsi="等线" w:eastAsia="等线" w:cs="Times New Roman"/>
              </w:rPr>
            </w:pPr>
            <w:r>
              <w:rPr>
                <w:rFonts w:hint="eastAsia" w:ascii="宋体" w:hAnsi="宋体" w:eastAsia="宋体" w:cs="宋体"/>
                <w:color w:val="000000"/>
                <w:kern w:val="0"/>
                <w:sz w:val="22"/>
              </w:rPr>
              <w:t>指标要求</w:t>
            </w:r>
          </w:p>
        </w:tc>
      </w:tr>
      <w:tr w14:paraId="3534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04" w:type="dxa"/>
            <w:vAlign w:val="center"/>
          </w:tcPr>
          <w:p w14:paraId="442B6307">
            <w:pPr>
              <w:jc w:val="center"/>
              <w:rPr>
                <w:rFonts w:hint="eastAsia" w:ascii="等线" w:hAnsi="等线" w:eastAsia="等线" w:cs="Times New Roman"/>
              </w:rPr>
            </w:pPr>
            <w:r>
              <w:rPr>
                <w:rFonts w:hint="eastAsia" w:ascii="宋体" w:hAnsi="宋体" w:eastAsia="宋体" w:cs="宋体"/>
                <w:color w:val="000000"/>
                <w:kern w:val="0"/>
                <w:sz w:val="22"/>
              </w:rPr>
              <w:t>1</w:t>
            </w:r>
          </w:p>
        </w:tc>
        <w:tc>
          <w:tcPr>
            <w:tcW w:w="1418" w:type="dxa"/>
            <w:vAlign w:val="center"/>
          </w:tcPr>
          <w:p w14:paraId="392BD1A3">
            <w:pPr>
              <w:jc w:val="center"/>
              <w:rPr>
                <w:rFonts w:ascii="等线" w:hAnsi="等线" w:eastAsia="等线" w:cs="Times New Roman"/>
              </w:rPr>
            </w:pPr>
            <w:r>
              <w:rPr>
                <w:rFonts w:hint="eastAsia" w:ascii="宋体" w:hAnsi="宋体" w:eastAsia="宋体" w:cs="宋体"/>
                <w:color w:val="000000"/>
                <w:kern w:val="0"/>
                <w:sz w:val="22"/>
              </w:rPr>
              <w:t>硬件要求</w:t>
            </w:r>
          </w:p>
        </w:tc>
        <w:tc>
          <w:tcPr>
            <w:tcW w:w="6173" w:type="dxa"/>
            <w:vAlign w:val="center"/>
          </w:tcPr>
          <w:p w14:paraId="4906EF10">
            <w:pPr>
              <w:rPr>
                <w:rFonts w:ascii="等线" w:hAnsi="等线" w:eastAsia="等线" w:cs="Times New Roman"/>
              </w:rPr>
            </w:pPr>
            <w:r>
              <w:rPr>
                <w:rFonts w:ascii="等线" w:hAnsi="等线" w:eastAsia="等线" w:cs="Times New Roman"/>
              </w:rPr>
              <w:t>kunlun2280</w:t>
            </w:r>
            <w:r>
              <w:rPr>
                <w:rFonts w:hint="eastAsia" w:ascii="等线" w:hAnsi="等线" w:eastAsia="等线" w:cs="Times New Roman"/>
              </w:rPr>
              <w:t>信创服务器</w:t>
            </w:r>
          </w:p>
          <w:p w14:paraId="24133F36">
            <w:pPr>
              <w:rPr>
                <w:rFonts w:hint="eastAsia" w:ascii="等线" w:hAnsi="等线" w:eastAsia="等线" w:cs="Times New Roman"/>
              </w:rPr>
            </w:pPr>
            <w:r>
              <w:rPr>
                <w:rFonts w:ascii="等线" w:hAnsi="等线" w:eastAsia="等线" w:cs="Times New Roman"/>
              </w:rPr>
              <w:t>2U机架式服务器；2*鲲鹏920(32Core@2.6GHz)处理器；256GB DDR4 3200MHz内存；2*1.92TB SATA SSD；RAID卡，支持RAID0/1/10；4*1Gb电口，2*10Gb光口(含光模块)；2*900W交流电源；</w:t>
            </w:r>
            <w:r>
              <w:rPr>
                <w:rFonts w:hint="eastAsia" w:ascii="等线" w:hAnsi="等线" w:eastAsia="等线" w:cs="Times New Roman"/>
              </w:rPr>
              <w:t>五</w:t>
            </w:r>
            <w:r>
              <w:rPr>
                <w:rFonts w:ascii="等线" w:hAnsi="等线" w:eastAsia="等线" w:cs="Times New Roman"/>
              </w:rPr>
              <w:t>年质保</w:t>
            </w:r>
          </w:p>
        </w:tc>
      </w:tr>
      <w:tr w14:paraId="6C32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4" w:type="dxa"/>
            <w:vAlign w:val="center"/>
          </w:tcPr>
          <w:p w14:paraId="54E17856">
            <w:pPr>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418" w:type="dxa"/>
            <w:vAlign w:val="center"/>
          </w:tcPr>
          <w:p w14:paraId="6413CDA4">
            <w:pPr>
              <w:jc w:val="center"/>
              <w:rPr>
                <w:rFonts w:ascii="等线" w:hAnsi="等线" w:eastAsia="等线" w:cs="Times New Roman"/>
              </w:rPr>
            </w:pPr>
            <w:r>
              <w:rPr>
                <w:rFonts w:hint="eastAsia" w:ascii="宋体" w:hAnsi="宋体" w:eastAsia="宋体" w:cs="宋体"/>
                <w:color w:val="000000"/>
                <w:kern w:val="0"/>
                <w:sz w:val="22"/>
              </w:rPr>
              <w:t>基础软件</w:t>
            </w:r>
          </w:p>
        </w:tc>
        <w:tc>
          <w:tcPr>
            <w:tcW w:w="6173" w:type="dxa"/>
            <w:vAlign w:val="center"/>
          </w:tcPr>
          <w:p w14:paraId="7E670C26">
            <w:pPr>
              <w:rPr>
                <w:rFonts w:ascii="宋体" w:hAnsi="宋体" w:eastAsia="宋体" w:cs="宋体"/>
                <w:color w:val="000000"/>
                <w:kern w:val="0"/>
                <w:sz w:val="22"/>
              </w:rPr>
            </w:pPr>
            <w:r>
              <w:rPr>
                <w:rFonts w:hint="eastAsia" w:ascii="宋体" w:hAnsi="宋体" w:eastAsia="宋体" w:cs="宋体"/>
                <w:color w:val="333333"/>
                <w:kern w:val="0"/>
                <w:sz w:val="22"/>
              </w:rPr>
              <w:t>★安装</w:t>
            </w:r>
            <w:r>
              <w:rPr>
                <w:rFonts w:ascii="宋体" w:hAnsi="宋体" w:eastAsia="宋体" w:cs="宋体"/>
                <w:color w:val="333333"/>
                <w:kern w:val="0"/>
                <w:sz w:val="22"/>
              </w:rPr>
              <w:t>openEuler</w:t>
            </w:r>
            <w:r>
              <w:rPr>
                <w:rFonts w:hint="eastAsia" w:ascii="宋体" w:hAnsi="宋体" w:eastAsia="宋体" w:cs="宋体"/>
                <w:color w:val="333333"/>
                <w:kern w:val="0"/>
                <w:sz w:val="22"/>
              </w:rPr>
              <w:t>操作系统</w:t>
            </w:r>
          </w:p>
          <w:p w14:paraId="0EE11CCE">
            <w:pPr>
              <w:rPr>
                <w:rFonts w:ascii="宋体" w:hAnsi="宋体" w:eastAsia="宋体" w:cs="宋体"/>
                <w:color w:val="000000"/>
                <w:kern w:val="0"/>
                <w:sz w:val="22"/>
              </w:rPr>
            </w:pPr>
            <w:r>
              <w:rPr>
                <w:rFonts w:hint="eastAsia" w:ascii="宋体" w:hAnsi="宋体" w:eastAsia="宋体" w:cs="宋体"/>
                <w:color w:val="333333"/>
                <w:kern w:val="0"/>
                <w:sz w:val="22"/>
              </w:rPr>
              <w:t>★安装</w:t>
            </w:r>
            <w:r>
              <w:rPr>
                <w:rFonts w:ascii="宋体" w:hAnsi="宋体" w:eastAsia="宋体" w:cs="宋体"/>
                <w:color w:val="333333"/>
                <w:kern w:val="0"/>
                <w:sz w:val="22"/>
              </w:rPr>
              <w:t>openGauss;</w:t>
            </w:r>
          </w:p>
        </w:tc>
      </w:tr>
      <w:tr w14:paraId="5198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05D2999F">
            <w:pPr>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418" w:type="dxa"/>
            <w:vMerge w:val="restart"/>
            <w:vAlign w:val="center"/>
          </w:tcPr>
          <w:p w14:paraId="55CFA026">
            <w:pPr>
              <w:jc w:val="center"/>
              <w:rPr>
                <w:rFonts w:hint="eastAsia" w:ascii="宋体" w:hAnsi="宋体" w:eastAsia="宋体" w:cs="宋体"/>
                <w:color w:val="000000"/>
                <w:kern w:val="0"/>
                <w:sz w:val="22"/>
              </w:rPr>
            </w:pPr>
            <w:r>
              <w:rPr>
                <w:rFonts w:hint="eastAsia" w:ascii="宋体" w:hAnsi="宋体" w:eastAsia="宋体" w:cs="宋体"/>
                <w:color w:val="000000"/>
                <w:kern w:val="0"/>
                <w:sz w:val="22"/>
              </w:rPr>
              <w:t>安全软件</w:t>
            </w:r>
          </w:p>
        </w:tc>
        <w:tc>
          <w:tcPr>
            <w:tcW w:w="6173" w:type="dxa"/>
            <w:vAlign w:val="center"/>
          </w:tcPr>
          <w:p w14:paraId="7D2118F9">
            <w:pPr>
              <w:rPr>
                <w:rFonts w:hint="eastAsia" w:ascii="宋体" w:hAnsi="宋体" w:eastAsia="宋体" w:cs="宋体"/>
                <w:color w:val="333333"/>
                <w:kern w:val="0"/>
                <w:sz w:val="22"/>
              </w:rPr>
            </w:pPr>
            <w:r>
              <w:rPr>
                <w:rFonts w:hint="eastAsia" w:ascii="宋体" w:hAnsi="宋体" w:eastAsia="宋体" w:cs="宋体"/>
                <w:color w:val="333333"/>
                <w:kern w:val="0"/>
                <w:sz w:val="22"/>
              </w:rPr>
              <w:t>服务器端点安全软件1套</w:t>
            </w:r>
          </w:p>
        </w:tc>
      </w:tr>
      <w:tr w14:paraId="0F71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7F8A0EF7">
            <w:pPr>
              <w:jc w:val="center"/>
              <w:rPr>
                <w:rFonts w:hint="eastAsia" w:ascii="宋体" w:hAnsi="宋体" w:eastAsia="宋体" w:cs="宋体"/>
                <w:color w:val="000000"/>
                <w:kern w:val="0"/>
                <w:sz w:val="22"/>
              </w:rPr>
            </w:pPr>
          </w:p>
        </w:tc>
        <w:tc>
          <w:tcPr>
            <w:tcW w:w="1418" w:type="dxa"/>
            <w:vMerge w:val="continue"/>
            <w:vAlign w:val="center"/>
          </w:tcPr>
          <w:p w14:paraId="0B6AB6E4">
            <w:pPr>
              <w:jc w:val="center"/>
              <w:rPr>
                <w:rFonts w:hint="eastAsia" w:ascii="宋体" w:hAnsi="宋体" w:eastAsia="宋体" w:cs="宋体"/>
                <w:color w:val="000000"/>
                <w:kern w:val="0"/>
                <w:sz w:val="22"/>
              </w:rPr>
            </w:pPr>
          </w:p>
        </w:tc>
        <w:tc>
          <w:tcPr>
            <w:tcW w:w="6173" w:type="dxa"/>
            <w:vAlign w:val="center"/>
          </w:tcPr>
          <w:p w14:paraId="09CCA8B9">
            <w:pPr>
              <w:rPr>
                <w:rFonts w:hint="eastAsia" w:ascii="宋体" w:hAnsi="宋体" w:eastAsia="宋体" w:cs="宋体"/>
                <w:color w:val="333333"/>
                <w:kern w:val="0"/>
                <w:sz w:val="22"/>
              </w:rPr>
            </w:pPr>
            <w:r>
              <w:rPr>
                <w:rFonts w:hint="eastAsia" w:ascii="宋体" w:hAnsi="宋体" w:eastAsia="宋体" w:cs="宋体"/>
                <w:color w:val="333333"/>
                <w:kern w:val="0"/>
                <w:sz w:val="22"/>
              </w:rPr>
              <w:t>★具备勒索病毒专防，支持监控诱饵文件，诱饵文件可被实时监控，当勒索病毒对该文件进行修改或加密操作时进行拦截（提供第三方检测报告证明）</w:t>
            </w:r>
          </w:p>
        </w:tc>
      </w:tr>
      <w:tr w14:paraId="4302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4245083">
            <w:pPr>
              <w:jc w:val="center"/>
              <w:rPr>
                <w:rFonts w:hint="eastAsia" w:ascii="宋体" w:hAnsi="宋体" w:eastAsia="宋体" w:cs="宋体"/>
                <w:color w:val="000000"/>
                <w:kern w:val="0"/>
                <w:sz w:val="22"/>
              </w:rPr>
            </w:pPr>
          </w:p>
        </w:tc>
        <w:tc>
          <w:tcPr>
            <w:tcW w:w="1418" w:type="dxa"/>
            <w:vMerge w:val="continue"/>
            <w:vAlign w:val="center"/>
          </w:tcPr>
          <w:p w14:paraId="4BD04D3C">
            <w:pPr>
              <w:jc w:val="center"/>
              <w:rPr>
                <w:rFonts w:hint="eastAsia" w:ascii="宋体" w:hAnsi="宋体" w:eastAsia="宋体" w:cs="宋体"/>
                <w:color w:val="000000"/>
                <w:kern w:val="0"/>
                <w:sz w:val="22"/>
              </w:rPr>
            </w:pPr>
          </w:p>
        </w:tc>
        <w:tc>
          <w:tcPr>
            <w:tcW w:w="6173" w:type="dxa"/>
            <w:vAlign w:val="center"/>
          </w:tcPr>
          <w:p w14:paraId="650DE130">
            <w:pPr>
              <w:rPr>
                <w:rFonts w:hint="eastAsia" w:ascii="宋体" w:hAnsi="宋体" w:eastAsia="宋体" w:cs="宋体"/>
                <w:color w:val="333333"/>
                <w:kern w:val="0"/>
                <w:sz w:val="22"/>
              </w:rPr>
            </w:pPr>
            <w:r>
              <w:rPr>
                <w:rFonts w:hint="eastAsia" w:ascii="宋体" w:hAnsi="宋体" w:eastAsia="宋体" w:cs="宋体"/>
                <w:color w:val="333333"/>
                <w:kern w:val="0"/>
                <w:sz w:val="22"/>
              </w:rPr>
              <w:t>★支持安全策略一体化配置，通过一条策略即可实现不同安全功能的配置，包括：终端病毒查杀的文件扫描配置、文件实时监控的参数配置、</w:t>
            </w:r>
            <w:r>
              <w:rPr>
                <w:rFonts w:ascii="宋体" w:hAnsi="宋体" w:eastAsia="宋体" w:cs="宋体"/>
                <w:color w:val="333333"/>
                <w:kern w:val="0"/>
                <w:sz w:val="22"/>
              </w:rPr>
              <w:t>WebShell检测的检测和威胁处置方式、暴力破解的威胁处置方式和信任目录、（提供第三方检测报告证明）</w:t>
            </w:r>
          </w:p>
        </w:tc>
      </w:tr>
      <w:tr w14:paraId="34F9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2E75F1C">
            <w:pPr>
              <w:jc w:val="center"/>
              <w:rPr>
                <w:rFonts w:hint="eastAsia" w:ascii="宋体" w:hAnsi="宋体" w:eastAsia="宋体" w:cs="宋体"/>
                <w:color w:val="000000"/>
                <w:kern w:val="0"/>
                <w:sz w:val="22"/>
              </w:rPr>
            </w:pPr>
          </w:p>
        </w:tc>
        <w:tc>
          <w:tcPr>
            <w:tcW w:w="1418" w:type="dxa"/>
            <w:vMerge w:val="continue"/>
            <w:vAlign w:val="center"/>
          </w:tcPr>
          <w:p w14:paraId="01F635A0">
            <w:pPr>
              <w:jc w:val="center"/>
              <w:rPr>
                <w:rFonts w:hint="eastAsia" w:ascii="宋体" w:hAnsi="宋体" w:eastAsia="宋体" w:cs="宋体"/>
                <w:color w:val="000000"/>
                <w:kern w:val="0"/>
                <w:sz w:val="22"/>
              </w:rPr>
            </w:pPr>
          </w:p>
        </w:tc>
        <w:tc>
          <w:tcPr>
            <w:tcW w:w="6173" w:type="dxa"/>
            <w:vAlign w:val="center"/>
          </w:tcPr>
          <w:p w14:paraId="4A549679">
            <w:pPr>
              <w:rPr>
                <w:rFonts w:hint="eastAsia" w:ascii="宋体" w:hAnsi="宋体" w:eastAsia="宋体" w:cs="宋体"/>
                <w:color w:val="333333"/>
                <w:kern w:val="0"/>
                <w:sz w:val="22"/>
              </w:rPr>
            </w:pPr>
            <w:r>
              <w:rPr>
                <w:rFonts w:hint="eastAsia" w:ascii="宋体" w:hAnsi="宋体" w:eastAsia="宋体" w:cs="宋体"/>
                <w:color w:val="333333"/>
                <w:kern w:val="0"/>
                <w:sz w:val="22"/>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14:paraId="4346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D08075">
            <w:pPr>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418" w:type="dxa"/>
            <w:vAlign w:val="center"/>
          </w:tcPr>
          <w:p w14:paraId="07371323">
            <w:pPr>
              <w:jc w:val="center"/>
              <w:rPr>
                <w:rFonts w:hint="eastAsia" w:ascii="宋体" w:hAnsi="宋体" w:eastAsia="宋体" w:cs="宋体"/>
                <w:color w:val="000000"/>
                <w:kern w:val="0"/>
                <w:sz w:val="22"/>
              </w:rPr>
            </w:pPr>
            <w:r>
              <w:rPr>
                <w:rFonts w:hint="eastAsia" w:ascii="宋体" w:hAnsi="宋体" w:eastAsia="宋体" w:cs="宋体"/>
                <w:color w:val="000000"/>
                <w:kern w:val="0"/>
                <w:sz w:val="22"/>
              </w:rPr>
              <w:t>售后服务</w:t>
            </w:r>
          </w:p>
        </w:tc>
        <w:tc>
          <w:tcPr>
            <w:tcW w:w="6173" w:type="dxa"/>
            <w:vAlign w:val="center"/>
          </w:tcPr>
          <w:p w14:paraId="3109AEFB">
            <w:pPr>
              <w:rPr>
                <w:rFonts w:ascii="宋体" w:hAnsi="宋体" w:eastAsia="宋体" w:cs="宋体"/>
                <w:color w:val="333333"/>
                <w:kern w:val="0"/>
                <w:sz w:val="22"/>
              </w:rPr>
            </w:pPr>
            <w:r>
              <w:rPr>
                <w:rFonts w:hint="eastAsia" w:ascii="宋体" w:hAnsi="宋体" w:eastAsia="宋体" w:cs="宋体"/>
                <w:color w:val="333333"/>
                <w:kern w:val="0"/>
                <w:sz w:val="22"/>
              </w:rPr>
              <w:t>1、故障报修响应时间在</w:t>
            </w:r>
            <w:r>
              <w:rPr>
                <w:rFonts w:ascii="宋体" w:hAnsi="宋体" w:eastAsia="宋体" w:cs="宋体"/>
                <w:color w:val="333333"/>
                <w:kern w:val="0"/>
                <w:sz w:val="22"/>
              </w:rPr>
              <w:t>30分钟以内；</w:t>
            </w:r>
          </w:p>
          <w:p w14:paraId="50F6D90A">
            <w:pPr>
              <w:rPr>
                <w:rFonts w:ascii="宋体" w:hAnsi="宋体" w:eastAsia="宋体" w:cs="宋体"/>
                <w:color w:val="333333"/>
                <w:kern w:val="0"/>
                <w:sz w:val="22"/>
              </w:rPr>
            </w:pPr>
            <w:r>
              <w:rPr>
                <w:rFonts w:hint="eastAsia" w:ascii="宋体" w:hAnsi="宋体" w:eastAsia="宋体" w:cs="宋体"/>
                <w:color w:val="333333"/>
                <w:kern w:val="0"/>
                <w:sz w:val="22"/>
              </w:rPr>
              <w:t>2、</w:t>
            </w:r>
            <w:r>
              <w:rPr>
                <w:rFonts w:ascii="宋体" w:hAnsi="宋体" w:eastAsia="宋体" w:cs="宋体"/>
                <w:color w:val="333333"/>
                <w:kern w:val="0"/>
                <w:sz w:val="22"/>
              </w:rPr>
              <w:t>上门服务时间不大于2小时；</w:t>
            </w:r>
          </w:p>
          <w:p w14:paraId="505E0196">
            <w:pPr>
              <w:rPr>
                <w:rFonts w:ascii="宋体" w:hAnsi="宋体" w:eastAsia="宋体" w:cs="宋体"/>
                <w:color w:val="333333"/>
                <w:kern w:val="0"/>
                <w:sz w:val="22"/>
              </w:rPr>
            </w:pPr>
            <w:r>
              <w:rPr>
                <w:rFonts w:hint="eastAsia" w:ascii="宋体" w:hAnsi="宋体" w:eastAsia="宋体" w:cs="宋体"/>
                <w:color w:val="333333"/>
                <w:kern w:val="0"/>
                <w:sz w:val="22"/>
              </w:rPr>
              <w:t>3、★每个季度进行一次巡检，内容包括：</w:t>
            </w:r>
          </w:p>
          <w:p w14:paraId="0B2892CE">
            <w:pPr>
              <w:rPr>
                <w:rFonts w:hint="eastAsia" w:ascii="宋体" w:hAnsi="宋体" w:eastAsia="宋体" w:cs="宋体"/>
                <w:color w:val="333333"/>
                <w:kern w:val="0"/>
                <w:sz w:val="22"/>
                <w:lang w:eastAsia="zh-CN"/>
              </w:rPr>
            </w:pPr>
            <w:r>
              <w:rPr>
                <w:rFonts w:hint="eastAsia" w:ascii="宋体" w:hAnsi="宋体" w:eastAsia="宋体" w:cs="宋体"/>
                <w:color w:val="333333"/>
                <w:kern w:val="0"/>
                <w:sz w:val="22"/>
              </w:rPr>
              <w:t>（1）对设备的</w:t>
            </w:r>
            <w:r>
              <w:rPr>
                <w:rFonts w:ascii="宋体" w:hAnsi="宋体" w:eastAsia="宋体" w:cs="宋体"/>
                <w:color w:val="333333"/>
                <w:kern w:val="0"/>
                <w:sz w:val="22"/>
              </w:rPr>
              <w:t>CPU利用率、内存利用率、磁盘利用率、端口流量、报警信息等关键工作指标进行进行检查、跟踪和处理</w:t>
            </w:r>
            <w:r>
              <w:rPr>
                <w:rFonts w:hint="eastAsia" w:ascii="宋体" w:hAnsi="宋体" w:eastAsia="宋体" w:cs="宋体"/>
                <w:color w:val="333333"/>
                <w:kern w:val="0"/>
                <w:sz w:val="22"/>
                <w:lang w:eastAsia="zh-CN"/>
              </w:rPr>
              <w:t>。</w:t>
            </w:r>
          </w:p>
          <w:p w14:paraId="468B3026">
            <w:pPr>
              <w:rPr>
                <w:rFonts w:hint="eastAsia" w:ascii="宋体" w:hAnsi="宋体" w:eastAsia="宋体" w:cs="宋体"/>
                <w:color w:val="333333"/>
                <w:kern w:val="0"/>
                <w:sz w:val="22"/>
                <w:lang w:val="en-US" w:eastAsia="zh-CN"/>
              </w:rPr>
            </w:pPr>
            <w:r>
              <w:rPr>
                <w:rFonts w:hint="eastAsia" w:ascii="宋体" w:hAnsi="宋体" w:eastAsia="宋体" w:cs="宋体"/>
                <w:color w:val="333333"/>
                <w:kern w:val="0"/>
                <w:sz w:val="22"/>
              </w:rPr>
              <w:t>（</w:t>
            </w:r>
            <w:r>
              <w:rPr>
                <w:rFonts w:ascii="宋体" w:hAnsi="宋体" w:eastAsia="宋体" w:cs="宋体"/>
                <w:color w:val="333333"/>
                <w:kern w:val="0"/>
                <w:sz w:val="22"/>
              </w:rPr>
              <w:t>2）评估网络及安全设备配置管理，分析网络系统流量、分析网络及安全设备等日志</w:t>
            </w:r>
            <w:r>
              <w:rPr>
                <w:rFonts w:hint="eastAsia" w:ascii="宋体" w:hAnsi="宋体" w:eastAsia="宋体" w:cs="宋体"/>
                <w:color w:val="333333"/>
                <w:kern w:val="0"/>
                <w:sz w:val="22"/>
                <w:lang w:eastAsia="zh-CN"/>
              </w:rPr>
              <w:t>。</w:t>
            </w:r>
          </w:p>
          <w:p w14:paraId="5E5D9F01">
            <w:pPr>
              <w:rPr>
                <w:rFonts w:ascii="宋体" w:hAnsi="宋体" w:eastAsia="宋体" w:cs="宋体"/>
                <w:color w:val="333333"/>
                <w:kern w:val="0"/>
                <w:sz w:val="22"/>
              </w:rPr>
            </w:pPr>
            <w:r>
              <w:rPr>
                <w:rFonts w:hint="eastAsia" w:ascii="宋体" w:hAnsi="宋体" w:eastAsia="宋体" w:cs="宋体"/>
                <w:color w:val="333333"/>
                <w:kern w:val="0"/>
                <w:sz w:val="22"/>
              </w:rPr>
              <w:t>（</w:t>
            </w:r>
            <w:r>
              <w:rPr>
                <w:rFonts w:ascii="宋体" w:hAnsi="宋体" w:eastAsia="宋体" w:cs="宋体"/>
                <w:color w:val="333333"/>
                <w:kern w:val="0"/>
                <w:sz w:val="22"/>
              </w:rPr>
              <w:t>3）定期（至少每年1次）进行软件升级并经过评估后打补丁。</w:t>
            </w:r>
          </w:p>
          <w:p w14:paraId="1C752D49">
            <w:pPr>
              <w:rPr>
                <w:rFonts w:ascii="宋体" w:hAnsi="宋体" w:eastAsia="宋体" w:cs="宋体"/>
                <w:color w:val="333333"/>
                <w:kern w:val="0"/>
                <w:sz w:val="22"/>
              </w:rPr>
            </w:pPr>
            <w:r>
              <w:rPr>
                <w:rFonts w:hint="eastAsia" w:ascii="宋体" w:hAnsi="宋体" w:eastAsia="宋体" w:cs="宋体"/>
                <w:color w:val="333333"/>
                <w:kern w:val="0"/>
                <w:sz w:val="22"/>
              </w:rPr>
              <w:t>（</w:t>
            </w:r>
            <w:r>
              <w:rPr>
                <w:rFonts w:ascii="宋体" w:hAnsi="宋体" w:eastAsia="宋体" w:cs="宋体"/>
                <w:color w:val="333333"/>
                <w:kern w:val="0"/>
                <w:sz w:val="22"/>
              </w:rPr>
              <w:t>4）巡检时，下载相关病毒库或其他安全特征库进行更新，下发至服务器、安全设备或终端。</w:t>
            </w:r>
          </w:p>
          <w:p w14:paraId="2E3DBE21">
            <w:pPr>
              <w:rPr>
                <w:rFonts w:hint="eastAsia" w:ascii="宋体" w:hAnsi="宋体" w:eastAsia="宋体" w:cs="宋体"/>
                <w:color w:val="333333"/>
                <w:kern w:val="0"/>
                <w:sz w:val="22"/>
                <w:lang w:eastAsia="zh-CN"/>
              </w:rPr>
            </w:pPr>
            <w:r>
              <w:rPr>
                <w:rFonts w:hint="eastAsia" w:ascii="宋体" w:hAnsi="宋体" w:eastAsia="宋体" w:cs="宋体"/>
                <w:color w:val="333333"/>
                <w:kern w:val="0"/>
                <w:sz w:val="22"/>
              </w:rPr>
              <w:t>（</w:t>
            </w:r>
            <w:r>
              <w:rPr>
                <w:rFonts w:ascii="宋体" w:hAnsi="宋体" w:eastAsia="宋体" w:cs="宋体"/>
                <w:color w:val="333333"/>
                <w:kern w:val="0"/>
                <w:sz w:val="22"/>
              </w:rPr>
              <w:t>5）交付物至少包含：《安全巡检方案》《安全巡检报告》</w:t>
            </w:r>
            <w:r>
              <w:rPr>
                <w:rFonts w:hint="eastAsia" w:ascii="宋体" w:hAnsi="宋体" w:eastAsia="宋体" w:cs="宋体"/>
                <w:color w:val="333333"/>
                <w:kern w:val="0"/>
                <w:sz w:val="22"/>
                <w:lang w:eastAsia="zh-CN"/>
              </w:rPr>
              <w:t>。</w:t>
            </w:r>
          </w:p>
          <w:p w14:paraId="223D098E">
            <w:pPr>
              <w:rPr>
                <w:rFonts w:hint="eastAsia" w:ascii="宋体" w:hAnsi="宋体" w:eastAsia="宋体" w:cs="宋体"/>
                <w:color w:val="333333"/>
                <w:kern w:val="0"/>
                <w:sz w:val="22"/>
              </w:rPr>
            </w:pPr>
            <w:r>
              <w:rPr>
                <w:rFonts w:hint="eastAsia" w:ascii="宋体" w:hAnsi="宋体" w:eastAsia="宋体" w:cs="宋体"/>
                <w:color w:val="333333"/>
                <w:kern w:val="0"/>
                <w:sz w:val="22"/>
              </w:rPr>
              <w:t>（</w:t>
            </w:r>
            <w:r>
              <w:rPr>
                <w:rFonts w:ascii="宋体" w:hAnsi="宋体" w:eastAsia="宋体" w:cs="宋体"/>
                <w:color w:val="333333"/>
                <w:kern w:val="0"/>
                <w:sz w:val="22"/>
              </w:rPr>
              <w:t>6）由具有国家认可的安全运维资质的机构出具安全巡检方案和报告，开展巡检工作，提供相关证书复印件。</w:t>
            </w:r>
            <w:r>
              <w:rPr>
                <w:rFonts w:hint="eastAsia" w:ascii="宋体" w:hAnsi="宋体" w:eastAsia="宋体" w:cs="宋体"/>
                <w:color w:val="333333"/>
                <w:kern w:val="0"/>
                <w:sz w:val="22"/>
              </w:rPr>
              <w:t>该项服务由专业安全人员（</w:t>
            </w:r>
            <w:r>
              <w:rPr>
                <w:rFonts w:ascii="宋体" w:hAnsi="宋体" w:eastAsia="宋体" w:cs="宋体"/>
                <w:color w:val="333333"/>
                <w:kern w:val="0"/>
                <w:sz w:val="22"/>
              </w:rPr>
              <w:t>CISP或CISAW），提供相关证书及供应商为其缴纳的2024年3月至2024年5月三个月</w:t>
            </w:r>
            <w:r>
              <w:rPr>
                <w:rFonts w:hint="eastAsia" w:ascii="宋体" w:hAnsi="宋体" w:eastAsia="宋体" w:cs="宋体"/>
                <w:color w:val="333333"/>
                <w:kern w:val="0"/>
                <w:sz w:val="22"/>
              </w:rPr>
              <w:t>中</w:t>
            </w:r>
            <w:r>
              <w:rPr>
                <w:rFonts w:ascii="宋体" w:hAnsi="宋体" w:eastAsia="宋体" w:cs="宋体"/>
                <w:color w:val="333333"/>
                <w:kern w:val="0"/>
                <w:sz w:val="22"/>
              </w:rPr>
              <w:t>任意一月的社保证明材料</w:t>
            </w:r>
            <w:r>
              <w:rPr>
                <w:rFonts w:hint="eastAsia" w:ascii="宋体" w:hAnsi="宋体" w:eastAsia="宋体" w:cs="宋体"/>
                <w:color w:val="333333"/>
                <w:kern w:val="0"/>
                <w:sz w:val="22"/>
              </w:rPr>
              <w:t>。</w:t>
            </w:r>
          </w:p>
        </w:tc>
      </w:tr>
    </w:tbl>
    <w:p w14:paraId="65CBA6A2">
      <w:r>
        <w:br w:type="page"/>
      </w:r>
    </w:p>
    <w:p w14:paraId="6191CBD1"/>
    <w:p w14:paraId="66EC9651">
      <w:pPr>
        <w:ind w:firstLine="420" w:firstLineChars="200"/>
        <w:rPr>
          <w:b/>
          <w:bCs/>
        </w:rPr>
      </w:pPr>
      <w:r>
        <w:rPr>
          <w:rFonts w:hint="eastAsia"/>
          <w:b/>
          <w:bCs/>
        </w:rPr>
        <w:t>八、投标参考格式</w:t>
      </w:r>
    </w:p>
    <w:p w14:paraId="6FBA1524">
      <w:pPr>
        <w:tabs>
          <w:tab w:val="left" w:pos="360"/>
        </w:tabs>
        <w:spacing w:after="312" w:afterLines="100" w:line="360" w:lineRule="auto"/>
        <w:ind w:firstLine="482"/>
        <w:jc w:val="center"/>
        <w:rPr>
          <w:rFonts w:ascii="宋体" w:hAnsi="宋体" w:eastAsia="宋体" w:cs="Times New Roman"/>
          <w:b/>
          <w:kern w:val="0"/>
          <w:szCs w:val="21"/>
        </w:rPr>
      </w:pPr>
      <w:r>
        <w:rPr>
          <w:rFonts w:hint="eastAsia" w:ascii="宋体" w:hAnsi="宋体" w:eastAsia="宋体" w:cs="Times New Roman"/>
          <w:b/>
          <w:kern w:val="0"/>
          <w:szCs w:val="21"/>
        </w:rPr>
        <w:t>1、法人授权书</w:t>
      </w:r>
    </w:p>
    <w:p w14:paraId="4D65FFC0">
      <w:pPr>
        <w:tabs>
          <w:tab w:val="left" w:pos="360"/>
        </w:tabs>
        <w:spacing w:line="360" w:lineRule="auto"/>
        <w:ind w:firstLine="480"/>
        <w:rPr>
          <w:rFonts w:ascii="宋体" w:hAnsi="宋体" w:eastAsia="宋体" w:cs="Times New Roman"/>
          <w:kern w:val="0"/>
          <w:szCs w:val="21"/>
        </w:rPr>
      </w:pPr>
      <w:r>
        <w:rPr>
          <w:rFonts w:hint="eastAsia" w:ascii="宋体" w:hAnsi="宋体" w:eastAsia="宋体" w:cs="Times New Roman"/>
          <w:kern w:val="0"/>
          <w:szCs w:val="21"/>
        </w:rPr>
        <w:t>本授权书声明：</w:t>
      </w:r>
      <w:r>
        <w:rPr>
          <w:rFonts w:ascii="宋体" w:hAnsi="宋体" w:eastAsia="宋体" w:cs="Times New Roman"/>
          <w:kern w:val="0"/>
          <w:szCs w:val="21"/>
        </w:rPr>
        <w:t>________________</w:t>
      </w:r>
      <w:r>
        <w:rPr>
          <w:rFonts w:hint="eastAsia" w:ascii="宋体" w:hAnsi="宋体" w:eastAsia="宋体" w:cs="Times New Roman"/>
          <w:kern w:val="0"/>
          <w:szCs w:val="21"/>
        </w:rPr>
        <w:t>（投标人名称）授权</w:t>
      </w:r>
      <w:r>
        <w:rPr>
          <w:rFonts w:ascii="宋体" w:hAnsi="宋体" w:eastAsia="宋体" w:cs="Times New Roman"/>
          <w:kern w:val="0"/>
          <w:szCs w:val="21"/>
        </w:rPr>
        <w:t>________________</w:t>
      </w:r>
      <w:r>
        <w:rPr>
          <w:rFonts w:hint="eastAsia" w:ascii="宋体" w:hAnsi="宋体" w:eastAsia="宋体" w:cs="Times New Roman"/>
          <w:kern w:val="0"/>
          <w:szCs w:val="21"/>
        </w:rPr>
        <w:t xml:space="preserve">（被授权人的姓名）为我方就 </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号____________项目采购活动的合法代理人，以本公司名义全权处理一切与该项目采购有关的事务。</w:t>
      </w:r>
    </w:p>
    <w:p w14:paraId="3E7D93D5">
      <w:pPr>
        <w:tabs>
          <w:tab w:val="left" w:pos="360"/>
        </w:tabs>
        <w:spacing w:line="360" w:lineRule="auto"/>
        <w:ind w:firstLine="480"/>
        <w:rPr>
          <w:rFonts w:ascii="宋体" w:hAnsi="宋体" w:eastAsia="宋体" w:cs="Times New Roman"/>
          <w:kern w:val="0"/>
          <w:szCs w:val="21"/>
        </w:rPr>
      </w:pPr>
      <w:r>
        <w:rPr>
          <w:rFonts w:hint="eastAsia" w:ascii="宋体" w:hAnsi="宋体" w:eastAsia="宋体" w:cs="Times New Roman"/>
          <w:kern w:val="0"/>
          <w:szCs w:val="21"/>
        </w:rPr>
        <w:t>本授权书于</w:t>
      </w:r>
      <w:r>
        <w:rPr>
          <w:rFonts w:ascii="宋体" w:hAnsi="宋体" w:eastAsia="宋体" w:cs="Times New Roman"/>
          <w:kern w:val="0"/>
          <w:szCs w:val="21"/>
        </w:rPr>
        <w:t>______</w:t>
      </w:r>
      <w:r>
        <w:rPr>
          <w:rFonts w:hint="eastAsia" w:ascii="宋体" w:hAnsi="宋体" w:eastAsia="宋体" w:cs="Times New Roman"/>
          <w:kern w:val="0"/>
          <w:szCs w:val="21"/>
        </w:rPr>
        <w:t>年</w:t>
      </w:r>
      <w:r>
        <w:rPr>
          <w:rFonts w:ascii="宋体" w:hAnsi="宋体" w:eastAsia="宋体" w:cs="Times New Roman"/>
          <w:kern w:val="0"/>
          <w:szCs w:val="21"/>
        </w:rPr>
        <w:t>____</w:t>
      </w:r>
      <w:r>
        <w:rPr>
          <w:rFonts w:hint="eastAsia" w:ascii="宋体" w:hAnsi="宋体" w:eastAsia="宋体" w:cs="Times New Roman"/>
          <w:kern w:val="0"/>
          <w:szCs w:val="21"/>
        </w:rPr>
        <w:t>月</w:t>
      </w:r>
      <w:r>
        <w:rPr>
          <w:rFonts w:ascii="宋体" w:hAnsi="宋体" w:eastAsia="宋体" w:cs="Times New Roman"/>
          <w:kern w:val="0"/>
          <w:szCs w:val="21"/>
        </w:rPr>
        <w:t>____</w:t>
      </w:r>
      <w:r>
        <w:rPr>
          <w:rFonts w:hint="eastAsia" w:ascii="宋体" w:hAnsi="宋体" w:eastAsia="宋体" w:cs="Times New Roman"/>
          <w:kern w:val="0"/>
          <w:szCs w:val="21"/>
        </w:rPr>
        <w:t>日起生效，特此声明。</w:t>
      </w:r>
    </w:p>
    <w:p w14:paraId="63449DA7">
      <w:pPr>
        <w:tabs>
          <w:tab w:val="left" w:pos="360"/>
        </w:tabs>
        <w:spacing w:line="360" w:lineRule="auto"/>
        <w:rPr>
          <w:rFonts w:ascii="宋体" w:hAnsi="宋体" w:eastAsia="宋体" w:cs="Times New Roman"/>
          <w:kern w:val="0"/>
          <w:szCs w:val="21"/>
        </w:rPr>
      </w:pPr>
      <w:r>
        <w:rPr>
          <w:rFonts w:ascii="宋体" w:hAnsi="宋体" w:eastAsia="宋体" w:cs="Times New Roman"/>
          <w:kern w:val="0"/>
          <w:szCs w:val="21"/>
        </w:rPr>
        <w:t xml:space="preserve">    </w:t>
      </w:r>
    </w:p>
    <w:p w14:paraId="2E948412">
      <w:pPr>
        <w:tabs>
          <w:tab w:val="left" w:pos="360"/>
        </w:tabs>
        <w:spacing w:line="360" w:lineRule="auto"/>
        <w:ind w:firstLine="480"/>
        <w:rPr>
          <w:rFonts w:ascii="宋体" w:hAnsi="宋体" w:eastAsia="宋体" w:cs="Times New Roman"/>
          <w:kern w:val="0"/>
          <w:szCs w:val="21"/>
        </w:rPr>
      </w:pPr>
      <w:r>
        <w:rPr>
          <w:rFonts w:hint="eastAsia" w:ascii="宋体" w:hAnsi="宋体" w:eastAsia="宋体" w:cs="Times New Roman"/>
          <w:kern w:val="0"/>
          <w:szCs w:val="21"/>
        </w:rPr>
        <w:t>被授权人签字：</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w:t>
      </w:r>
    </w:p>
    <w:p w14:paraId="65FCE898">
      <w:pPr>
        <w:tabs>
          <w:tab w:val="left" w:pos="360"/>
        </w:tabs>
        <w:spacing w:line="360" w:lineRule="auto"/>
        <w:ind w:firstLine="480"/>
        <w:rPr>
          <w:rFonts w:ascii="宋体" w:hAnsi="宋体" w:eastAsia="宋体" w:cs="Times New Roman"/>
          <w:kern w:val="0"/>
          <w:szCs w:val="21"/>
          <w:u w:val="single"/>
        </w:rPr>
      </w:pPr>
      <w:r>
        <w:rPr>
          <w:rFonts w:hint="eastAsia" w:ascii="宋体" w:hAnsi="宋体" w:eastAsia="宋体" w:cs="Times New Roman"/>
          <w:kern w:val="0"/>
          <w:szCs w:val="21"/>
        </w:rPr>
        <w:t>联系电话（手机）：</w:t>
      </w:r>
      <w:r>
        <w:rPr>
          <w:rFonts w:hint="eastAsia" w:ascii="宋体" w:hAnsi="宋体" w:eastAsia="宋体" w:cs="Times New Roman"/>
          <w:kern w:val="0"/>
          <w:szCs w:val="21"/>
          <w:u w:val="single"/>
        </w:rPr>
        <w:t xml:space="preserve">                              </w:t>
      </w:r>
    </w:p>
    <w:p w14:paraId="05418603">
      <w:pPr>
        <w:tabs>
          <w:tab w:val="left" w:pos="360"/>
        </w:tabs>
        <w:spacing w:line="360" w:lineRule="auto"/>
        <w:rPr>
          <w:rFonts w:ascii="宋体" w:hAnsi="宋体" w:eastAsia="宋体" w:cs="Times New Roman"/>
          <w:kern w:val="0"/>
          <w:szCs w:val="21"/>
          <w:u w:val="single"/>
        </w:rPr>
      </w:pPr>
      <w:r>
        <w:rPr>
          <w:rFonts w:ascii="宋体" w:hAnsi="宋体" w:eastAsia="宋体" w:cs="Times New Roman"/>
          <w:kern w:val="0"/>
          <w:szCs w:val="21"/>
        </w:rPr>
        <w:t xml:space="preserve">    </w:t>
      </w:r>
      <w:r>
        <w:rPr>
          <w:rFonts w:hint="eastAsia" w:ascii="宋体" w:hAnsi="宋体" w:eastAsia="宋体" w:cs="Times New Roman"/>
          <w:kern w:val="0"/>
          <w:szCs w:val="21"/>
        </w:rPr>
        <w:t>单位名称：</w:t>
      </w:r>
      <w:r>
        <w:rPr>
          <w:rFonts w:hint="eastAsia" w:ascii="宋体" w:hAnsi="宋体" w:eastAsia="宋体" w:cs="Times New Roman"/>
          <w:kern w:val="0"/>
          <w:szCs w:val="21"/>
          <w:u w:val="single"/>
        </w:rPr>
        <w:t xml:space="preserve">                                     </w:t>
      </w:r>
    </w:p>
    <w:p w14:paraId="41E0EAB0">
      <w:pPr>
        <w:tabs>
          <w:tab w:val="left" w:pos="360"/>
        </w:tabs>
        <w:spacing w:line="360" w:lineRule="auto"/>
        <w:rPr>
          <w:rFonts w:ascii="宋体" w:hAnsi="宋体" w:eastAsia="宋体" w:cs="Times New Roman"/>
          <w:kern w:val="0"/>
          <w:szCs w:val="21"/>
        </w:rPr>
      </w:pP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r>
        <w:rPr>
          <w:rFonts w:hint="eastAsia" w:ascii="宋体" w:hAnsi="宋体" w:eastAsia="宋体" w:cs="Times New Roman"/>
          <w:kern w:val="0"/>
          <w:szCs w:val="21"/>
        </w:rPr>
        <w:t>授权单位盖章：</w:t>
      </w:r>
      <w:r>
        <w:rPr>
          <w:rFonts w:ascii="宋体" w:hAnsi="宋体" w:eastAsia="宋体" w:cs="Times New Roman"/>
          <w:kern w:val="0"/>
          <w:szCs w:val="21"/>
        </w:rPr>
        <w:t>_________________________________</w:t>
      </w:r>
    </w:p>
    <w:p w14:paraId="7885CAC7">
      <w:pPr>
        <w:tabs>
          <w:tab w:val="left" w:pos="360"/>
        </w:tabs>
        <w:spacing w:line="360" w:lineRule="auto"/>
        <w:ind w:firstLine="480"/>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地址：</w:t>
      </w:r>
      <w:r>
        <w:rPr>
          <w:rFonts w:ascii="Times New Roman" w:hAnsi="Times New Roman" w:eastAsia="宋体" w:cs="Times New Roman"/>
          <w:kern w:val="0"/>
          <w:szCs w:val="21"/>
          <w:u w:val="single"/>
        </w:rPr>
        <w:t xml:space="preserve">                                         </w:t>
      </w:r>
    </w:p>
    <w:p w14:paraId="3B823816">
      <w:pPr>
        <w:tabs>
          <w:tab w:val="left" w:pos="360"/>
        </w:tabs>
        <w:spacing w:line="360" w:lineRule="auto"/>
        <w:ind w:firstLine="480"/>
        <w:rPr>
          <w:rFonts w:ascii="Times New Roman" w:hAnsi="Times New Roman" w:eastAsia="宋体" w:cs="Times New Roman"/>
          <w:kern w:val="0"/>
          <w:szCs w:val="21"/>
        </w:rPr>
      </w:pPr>
      <w:r>
        <w:rPr>
          <w:rFonts w:hint="eastAsia" w:ascii="Times New Roman" w:hAnsi="Times New Roman" w:eastAsia="宋体" w:cs="Times New Roman"/>
          <w:kern w:val="0"/>
          <w:szCs w:val="21"/>
        </w:rPr>
        <w:t>日期：</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 xml:space="preserve"> </w:t>
      </w:r>
    </w:p>
    <w:p w14:paraId="13AE2C99">
      <w:pPr>
        <w:spacing w:line="460" w:lineRule="exact"/>
        <w:rPr>
          <w:rFonts w:ascii="宋体" w:hAnsi="宋体" w:eastAsia="宋体" w:cs="Times New Roman"/>
          <w:bCs/>
          <w:kern w:val="0"/>
          <w:szCs w:val="21"/>
        </w:rPr>
      </w:pPr>
    </w:p>
    <w:p w14:paraId="35346BE3">
      <w:pPr>
        <w:spacing w:line="460" w:lineRule="exact"/>
        <w:rPr>
          <w:rFonts w:ascii="宋体" w:hAnsi="宋体" w:eastAsia="宋体" w:cs="Times New Roman"/>
          <w:bCs/>
          <w:kern w:val="0"/>
          <w:szCs w:val="21"/>
        </w:rPr>
      </w:pPr>
    </w:p>
    <w:p w14:paraId="203E5CAB">
      <w:pPr>
        <w:spacing w:line="460" w:lineRule="exact"/>
        <w:ind w:firstLine="420" w:firstLineChars="200"/>
        <w:rPr>
          <w:rFonts w:ascii="宋体" w:hAnsi="宋体" w:eastAsia="宋体" w:cs="Times New Roman"/>
          <w:bCs/>
          <w:kern w:val="0"/>
          <w:szCs w:val="21"/>
        </w:rPr>
      </w:pPr>
      <w:r>
        <w:rPr>
          <w:rFonts w:hint="eastAsia" w:ascii="宋体" w:hAnsi="宋体" w:eastAsia="宋体" w:cs="Times New Roman"/>
          <w:bCs/>
          <w:kern w:val="0"/>
          <w:szCs w:val="21"/>
        </w:rPr>
        <w:t>被授权人身份证复印件：</w:t>
      </w:r>
    </w:p>
    <w:p w14:paraId="696CE543">
      <w:pPr>
        <w:spacing w:line="460" w:lineRule="exact"/>
        <w:rPr>
          <w:rFonts w:ascii="宋体" w:hAnsi="宋体" w:eastAsia="宋体" w:cs="Times New Roman"/>
          <w:bCs/>
          <w:kern w:val="0"/>
          <w:szCs w:val="21"/>
        </w:rPr>
      </w:pPr>
    </w:p>
    <w:p w14:paraId="4FE3BDEC">
      <w:pPr>
        <w:spacing w:line="460" w:lineRule="exact"/>
        <w:rPr>
          <w:rFonts w:ascii="宋体" w:hAnsi="宋体" w:eastAsia="宋体" w:cs="Times New Roman"/>
          <w:bCs/>
          <w:kern w:val="0"/>
          <w:szCs w:val="21"/>
        </w:rPr>
      </w:pPr>
    </w:p>
    <w:p w14:paraId="403DC661">
      <w:pPr>
        <w:spacing w:line="460" w:lineRule="exact"/>
        <w:ind w:firstLine="420" w:firstLineChars="200"/>
        <w:rPr>
          <w:rFonts w:ascii="宋体" w:hAnsi="宋体" w:eastAsia="宋体" w:cs="Times New Roman"/>
          <w:bCs/>
          <w:kern w:val="0"/>
          <w:szCs w:val="21"/>
        </w:rPr>
      </w:pPr>
      <w:r>
        <w:rPr>
          <w:rFonts w:hint="eastAsia" w:ascii="宋体" w:hAnsi="宋体" w:eastAsia="宋体" w:cs="Times New Roman"/>
          <w:bCs/>
          <w:kern w:val="0"/>
          <w:szCs w:val="21"/>
        </w:rPr>
        <w:t>法定代表人身份证复印件：</w:t>
      </w:r>
    </w:p>
    <w:p w14:paraId="66708BFD">
      <w:pPr>
        <w:spacing w:line="460" w:lineRule="exact"/>
        <w:rPr>
          <w:rFonts w:ascii="宋体" w:hAnsi="宋体" w:eastAsia="宋体" w:cs="Times New Roman"/>
          <w:bCs/>
          <w:kern w:val="0"/>
          <w:szCs w:val="21"/>
        </w:rPr>
      </w:pPr>
      <w:r>
        <w:rPr>
          <w:rFonts w:ascii="宋体" w:hAnsi="宋体" w:eastAsia="宋体" w:cs="Times New Roman"/>
          <w:bCs/>
          <w:kern w:val="0"/>
          <w:szCs w:val="21"/>
        </w:rPr>
        <w:br w:type="page"/>
      </w:r>
    </w:p>
    <w:p w14:paraId="651717CF">
      <w:pPr>
        <w:spacing w:line="460" w:lineRule="exact"/>
        <w:rPr>
          <w:rFonts w:ascii="宋体" w:hAnsi="宋体" w:eastAsia="宋体" w:cs="Times New Roman"/>
          <w:bCs/>
          <w:kern w:val="0"/>
          <w:szCs w:val="21"/>
        </w:rPr>
      </w:pPr>
    </w:p>
    <w:p w14:paraId="33C10DAA">
      <w:pPr>
        <w:spacing w:line="360" w:lineRule="auto"/>
        <w:jc w:val="center"/>
        <w:rPr>
          <w:rFonts w:ascii="宋体" w:hAnsi="宋体" w:eastAsia="宋体" w:cs="Times New Roman"/>
          <w:b/>
          <w:bCs/>
          <w:kern w:val="0"/>
          <w:szCs w:val="21"/>
        </w:rPr>
      </w:pPr>
      <w:r>
        <w:rPr>
          <w:rFonts w:hint="eastAsia" w:ascii="宋体" w:hAnsi="宋体" w:eastAsia="宋体" w:cs="Times New Roman"/>
          <w:b/>
          <w:bCs/>
          <w:kern w:val="0"/>
          <w:szCs w:val="21"/>
        </w:rPr>
        <w:t>2、参加本次政府采购活动前 3 年内在经营活动中没有重大违法记录的书面声明</w:t>
      </w:r>
    </w:p>
    <w:p w14:paraId="7446BA7E">
      <w:pPr>
        <w:spacing w:line="360" w:lineRule="auto"/>
        <w:rPr>
          <w:rFonts w:ascii="宋体" w:hAnsi="宋体" w:eastAsia="宋体" w:cs="Times New Roman"/>
          <w:kern w:val="0"/>
          <w:szCs w:val="21"/>
        </w:rPr>
      </w:pPr>
    </w:p>
    <w:p w14:paraId="7CD965FB">
      <w:pPr>
        <w:spacing w:after="312" w:afterLines="100" w:line="360" w:lineRule="auto"/>
        <w:jc w:val="center"/>
        <w:rPr>
          <w:rFonts w:ascii="宋体" w:hAnsi="宋体" w:eastAsia="宋体" w:cs="Times New Roman"/>
          <w:b/>
          <w:bCs/>
          <w:kern w:val="0"/>
          <w:szCs w:val="21"/>
        </w:rPr>
      </w:pPr>
      <w:r>
        <w:rPr>
          <w:rFonts w:hint="eastAsia" w:ascii="宋体" w:hAnsi="宋体" w:eastAsia="宋体" w:cs="Times New Roman"/>
          <w:b/>
          <w:bCs/>
          <w:kern w:val="0"/>
          <w:szCs w:val="21"/>
        </w:rPr>
        <w:t>声  明</w:t>
      </w:r>
    </w:p>
    <w:p w14:paraId="16B2B3AE">
      <w:pPr>
        <w:spacing w:line="360" w:lineRule="auto"/>
        <w:rPr>
          <w:rFonts w:ascii="宋体" w:hAnsi="宋体" w:eastAsia="宋体" w:cs="Times New Roman"/>
          <w:bCs/>
          <w:kern w:val="0"/>
          <w:szCs w:val="21"/>
        </w:rPr>
      </w:pPr>
      <w:r>
        <w:rPr>
          <w:rFonts w:hint="eastAsia" w:ascii="宋体" w:hAnsi="宋体" w:eastAsia="宋体" w:cs="Times New Roman"/>
          <w:b/>
          <w:bCs/>
          <w:kern w:val="0"/>
          <w:szCs w:val="21"/>
        </w:rPr>
        <w:t xml:space="preserve">    </w:t>
      </w:r>
      <w:r>
        <w:rPr>
          <w:rFonts w:hint="eastAsia" w:ascii="宋体" w:hAnsi="宋体" w:eastAsia="宋体" w:cs="Times New Roman"/>
          <w:bCs/>
          <w:kern w:val="0"/>
          <w:szCs w:val="21"/>
        </w:rPr>
        <w:t>我公司郑重声明：参加本次政府采购活动前 3 年内，我公司在经营活动中没有因违法经营受到刑事处罚或者责令停产停业、吊销许可证或者执照、较大数额罚款等行政处罚。</w:t>
      </w:r>
    </w:p>
    <w:p w14:paraId="39E8EAB6">
      <w:pPr>
        <w:spacing w:line="360" w:lineRule="auto"/>
        <w:rPr>
          <w:rFonts w:ascii="宋体" w:hAnsi="宋体" w:eastAsia="宋体" w:cs="Times New Roman"/>
          <w:bCs/>
          <w:kern w:val="0"/>
          <w:szCs w:val="21"/>
        </w:rPr>
      </w:pPr>
      <w:r>
        <w:rPr>
          <w:rFonts w:hint="eastAsia" w:ascii="宋体" w:hAnsi="宋体" w:eastAsia="宋体" w:cs="Times New Roman"/>
          <w:bCs/>
          <w:kern w:val="0"/>
          <w:szCs w:val="21"/>
        </w:rPr>
        <w:t xml:space="preserve">                               投标人名称（公章）：</w:t>
      </w:r>
    </w:p>
    <w:p w14:paraId="1EF9AE55">
      <w:pPr>
        <w:spacing w:line="360" w:lineRule="auto"/>
        <w:rPr>
          <w:rFonts w:ascii="宋体" w:hAnsi="宋体" w:eastAsia="宋体" w:cs="Times New Roman"/>
          <w:bCs/>
          <w:kern w:val="0"/>
          <w:szCs w:val="21"/>
          <w:u w:val="single"/>
        </w:rPr>
      </w:pPr>
      <w:r>
        <w:rPr>
          <w:rFonts w:hint="eastAsia" w:ascii="宋体" w:hAnsi="宋体" w:eastAsia="宋体" w:cs="Times New Roman"/>
          <w:bCs/>
          <w:kern w:val="0"/>
          <w:szCs w:val="21"/>
        </w:rPr>
        <w:t xml:space="preserve">                               法定代表人或授权代表签字：</w:t>
      </w:r>
      <w:r>
        <w:rPr>
          <w:rFonts w:hint="eastAsia" w:ascii="宋体" w:hAnsi="宋体" w:eastAsia="宋体" w:cs="Times New Roman"/>
          <w:bCs/>
          <w:kern w:val="0"/>
          <w:szCs w:val="21"/>
          <w:u w:val="single"/>
        </w:rPr>
        <w:t xml:space="preserve">                        </w:t>
      </w:r>
    </w:p>
    <w:p w14:paraId="61F2576A">
      <w:pPr>
        <w:spacing w:line="360" w:lineRule="auto"/>
        <w:rPr>
          <w:rFonts w:ascii="宋体" w:hAnsi="宋体" w:eastAsia="宋体" w:cs="Times New Roman"/>
          <w:bCs/>
          <w:kern w:val="0"/>
          <w:szCs w:val="21"/>
        </w:rPr>
      </w:pPr>
      <w:r>
        <w:rPr>
          <w:rFonts w:hint="eastAsia" w:ascii="宋体" w:hAnsi="宋体" w:eastAsia="宋体" w:cs="Times New Roman"/>
          <w:bCs/>
          <w:kern w:val="0"/>
          <w:szCs w:val="21"/>
        </w:rPr>
        <w:t xml:space="preserve">                               日期：______年</w:t>
      </w:r>
      <w:r>
        <w:rPr>
          <w:rFonts w:hint="eastAsia" w:ascii="宋体" w:hAnsi="宋体" w:eastAsia="宋体" w:cs="Times New Roman"/>
          <w:bCs/>
          <w:kern w:val="0"/>
          <w:szCs w:val="21"/>
          <w:u w:val="single"/>
        </w:rPr>
        <w:t xml:space="preserve">    </w:t>
      </w:r>
      <w:r>
        <w:rPr>
          <w:rFonts w:hint="eastAsia" w:ascii="宋体" w:hAnsi="宋体" w:eastAsia="宋体" w:cs="Times New Roman"/>
          <w:bCs/>
          <w:kern w:val="0"/>
          <w:szCs w:val="21"/>
        </w:rPr>
        <w:t>月</w:t>
      </w:r>
      <w:r>
        <w:rPr>
          <w:rFonts w:hint="eastAsia" w:ascii="宋体" w:hAnsi="宋体" w:eastAsia="宋体" w:cs="Times New Roman"/>
          <w:bCs/>
          <w:kern w:val="0"/>
          <w:szCs w:val="21"/>
          <w:u w:val="single"/>
        </w:rPr>
        <w:t xml:space="preserve">    </w:t>
      </w:r>
      <w:r>
        <w:rPr>
          <w:rFonts w:hint="eastAsia" w:ascii="宋体" w:hAnsi="宋体" w:eastAsia="宋体" w:cs="Times New Roman"/>
          <w:bCs/>
          <w:kern w:val="0"/>
          <w:szCs w:val="21"/>
        </w:rPr>
        <w:t>日</w:t>
      </w:r>
    </w:p>
    <w:p w14:paraId="0CDF5588">
      <w:pPr>
        <w:tabs>
          <w:tab w:val="left" w:pos="360"/>
        </w:tabs>
        <w:jc w:val="center"/>
        <w:rPr>
          <w:rFonts w:ascii="Times New Roman" w:hAnsi="Times New Roman" w:eastAsia="宋体" w:cs="Times New Roman"/>
          <w:b/>
          <w:bCs/>
          <w:kern w:val="0"/>
          <w:szCs w:val="21"/>
        </w:rPr>
      </w:pPr>
      <w:r>
        <w:rPr>
          <w:rFonts w:hint="eastAsia" w:ascii="宋体" w:hAnsi="宋体" w:eastAsia="宋体" w:cs="Times New Roman"/>
          <w:bCs/>
          <w:kern w:val="0"/>
          <w:szCs w:val="21"/>
        </w:rPr>
        <w:br w:type="page"/>
      </w:r>
      <w:r>
        <w:rPr>
          <w:rFonts w:hint="eastAsia" w:ascii="宋体" w:hAnsi="宋体" w:eastAsia="宋体" w:cs="Times New Roman"/>
          <w:b/>
          <w:bCs/>
          <w:kern w:val="0"/>
          <w:szCs w:val="21"/>
        </w:rPr>
        <w:t>3、供应商信用承诺书</w:t>
      </w:r>
    </w:p>
    <w:p w14:paraId="538CDAEE">
      <w:pPr>
        <w:tabs>
          <w:tab w:val="left" w:pos="360"/>
        </w:tabs>
        <w:rPr>
          <w:rFonts w:ascii="Times New Roman" w:hAnsi="Times New Roman" w:eastAsia="宋体" w:cs="Times New Roman"/>
          <w:b/>
          <w:bCs/>
          <w:kern w:val="0"/>
          <w:szCs w:val="21"/>
        </w:rPr>
      </w:pPr>
    </w:p>
    <w:p w14:paraId="239D2B82">
      <w:pPr>
        <w:tabs>
          <w:tab w:val="left" w:pos="360"/>
        </w:tabs>
        <w:spacing w:line="360" w:lineRule="auto"/>
        <w:rPr>
          <w:rFonts w:ascii="宋体" w:hAnsi="宋体" w:eastAsia="宋体" w:cs="宋体"/>
          <w:kern w:val="0"/>
          <w:szCs w:val="21"/>
          <w:u w:val="single"/>
        </w:rPr>
      </w:pPr>
      <w:r>
        <w:rPr>
          <w:rFonts w:hint="eastAsia" w:ascii="宋体" w:hAnsi="宋体" w:eastAsia="宋体" w:cs="宋体"/>
          <w:kern w:val="0"/>
          <w:szCs w:val="21"/>
        </w:rPr>
        <w:t>承诺主体名称：</w:t>
      </w:r>
    </w:p>
    <w:p w14:paraId="51CEE9D6">
      <w:pPr>
        <w:tabs>
          <w:tab w:val="left" w:pos="360"/>
        </w:tabs>
        <w:spacing w:line="360" w:lineRule="auto"/>
        <w:rPr>
          <w:rFonts w:ascii="宋体" w:hAnsi="宋体" w:eastAsia="宋体" w:cs="宋体"/>
          <w:kern w:val="0"/>
          <w:szCs w:val="21"/>
          <w:u w:val="single"/>
        </w:rPr>
      </w:pPr>
      <w:r>
        <w:rPr>
          <w:rFonts w:hint="eastAsia" w:ascii="宋体" w:hAnsi="宋体" w:eastAsia="宋体" w:cs="宋体"/>
          <w:kern w:val="0"/>
          <w:szCs w:val="21"/>
        </w:rPr>
        <w:t>统一社会信用代码：</w:t>
      </w:r>
    </w:p>
    <w:p w14:paraId="7C7D5F42">
      <w:pPr>
        <w:tabs>
          <w:tab w:val="left" w:pos="360"/>
        </w:tabs>
        <w:spacing w:line="360" w:lineRule="auto"/>
        <w:rPr>
          <w:rFonts w:ascii="宋体" w:hAnsi="宋体" w:eastAsia="宋体" w:cs="宋体"/>
          <w:kern w:val="0"/>
          <w:szCs w:val="21"/>
        </w:rPr>
      </w:pPr>
    </w:p>
    <w:p w14:paraId="0CE5C49E">
      <w:pPr>
        <w:tabs>
          <w:tab w:val="left" w:pos="360"/>
        </w:tabs>
        <w:spacing w:line="360" w:lineRule="auto"/>
        <w:ind w:firstLine="630" w:firstLineChars="300"/>
        <w:rPr>
          <w:rFonts w:ascii="宋体" w:hAnsi="宋体" w:eastAsia="宋体" w:cs="宋体"/>
          <w:kern w:val="0"/>
          <w:szCs w:val="21"/>
        </w:rPr>
      </w:pPr>
      <w:r>
        <w:rPr>
          <w:rFonts w:hint="eastAsia" w:ascii="宋体" w:hAnsi="宋体" w:eastAsia="宋体" w:cs="宋体"/>
          <w:kern w:val="0"/>
          <w:szCs w:val="21"/>
        </w:rPr>
        <w:t>为维护公平竞争、规范有序的市场秩序，营造诚实守信的信用环境，共同推进社会信用体系建设完善，树立企业诚信守法形象，本企业对________________________项目政府采购活动郑重承诺如下：</w:t>
      </w:r>
    </w:p>
    <w:p w14:paraId="56B326E4">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一、对提供给注册登记部门、行业管理部门、司法部门、行业组织以及在政府采购活动中提交的所有资料的合法性、真实性、准确性和有效性负责；</w:t>
      </w:r>
    </w:p>
    <w:p w14:paraId="531ED620">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二、严格按照国家法律法规和规章开展采购活动，全面履行应尽的责任和义务，全面做到履约守信，具备《中华人民共和国政府采购法》第二十二条第一款规定的条件；</w:t>
      </w:r>
    </w:p>
    <w:p w14:paraId="268CD911">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三、严格依法开展生产经营活动，主动接受行业监管，自愿接受依法开展的日常检查；违法失信经营后将自愿接受约束和惩戒，并依法承担相应责任；</w:t>
      </w:r>
    </w:p>
    <w:p w14:paraId="2FA6C22F">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四、自觉接受行政管理部门、行业组织、社会公众、新闻舆论的监督；</w:t>
      </w:r>
    </w:p>
    <w:p w14:paraId="2BACC16D">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五、自觉做到自我约束、自我管理，不制假售假、商标侵权、虚假宣传、违约毁约、恶意逃债、偷税漏税、垄断和不正当竞争，维护经营者、消费者的合法权益；</w:t>
      </w:r>
    </w:p>
    <w:p w14:paraId="65677CC9">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六、提出政府采购质疑和投诉坚持依法依规、诚实信用原则，在全国范围12个月内没有三次以上查无实据的政府采购投诉；</w:t>
      </w:r>
    </w:p>
    <w:p w14:paraId="7265AA9A">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七、严格遵守信用信息公示相关规定，向社会公示信用信息；</w:t>
      </w:r>
    </w:p>
    <w:p w14:paraId="3B81FC58">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八、在“信用中国”和“中国政府采购网”网站中无违法违规、较重或严重失信记录；</w:t>
      </w:r>
    </w:p>
    <w:p w14:paraId="62A32FEC">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九、如违反承诺，自愿接受管理部门依法给予的行政处罚，同意将违反承诺的行为作为不良记录记入信用档案，依法依规进行信息公示，并承担所产生的一切法律责任和经济损失。</w:t>
      </w:r>
    </w:p>
    <w:p w14:paraId="19C9CF99">
      <w:pPr>
        <w:tabs>
          <w:tab w:val="left" w:pos="360"/>
        </w:tabs>
        <w:spacing w:line="360" w:lineRule="auto"/>
        <w:ind w:firstLine="480"/>
        <w:rPr>
          <w:rFonts w:ascii="宋体" w:hAnsi="宋体" w:eastAsia="宋体" w:cs="宋体"/>
          <w:kern w:val="0"/>
          <w:szCs w:val="21"/>
        </w:rPr>
      </w:pPr>
      <w:r>
        <w:rPr>
          <w:rFonts w:hint="eastAsia" w:ascii="宋体" w:hAnsi="宋体" w:eastAsia="宋体" w:cs="宋体"/>
          <w:kern w:val="0"/>
          <w:szCs w:val="21"/>
        </w:rPr>
        <w:t>十、本承诺书自签订之日起生效。</w:t>
      </w:r>
    </w:p>
    <w:p w14:paraId="2C37B4FA">
      <w:pPr>
        <w:tabs>
          <w:tab w:val="left" w:pos="360"/>
        </w:tabs>
        <w:spacing w:line="360" w:lineRule="auto"/>
        <w:rPr>
          <w:rFonts w:ascii="宋体" w:hAnsi="宋体" w:eastAsia="宋体" w:cs="宋体"/>
          <w:kern w:val="0"/>
          <w:szCs w:val="21"/>
        </w:rPr>
      </w:pPr>
      <w:r>
        <w:rPr>
          <w:rFonts w:hint="eastAsia" w:ascii="宋体" w:hAnsi="宋体" w:eastAsia="宋体" w:cs="宋体"/>
          <w:kern w:val="0"/>
          <w:szCs w:val="21"/>
        </w:rPr>
        <w:t> （注：法定代表人或负责人、主体名称发生变更的应当重新做出承诺。）</w:t>
      </w:r>
    </w:p>
    <w:p w14:paraId="74C773BC">
      <w:pPr>
        <w:tabs>
          <w:tab w:val="left" w:pos="360"/>
        </w:tabs>
        <w:spacing w:line="360" w:lineRule="auto"/>
        <w:rPr>
          <w:rFonts w:ascii="宋体" w:hAnsi="宋体" w:eastAsia="宋体" w:cs="宋体"/>
          <w:kern w:val="0"/>
          <w:szCs w:val="21"/>
        </w:rPr>
      </w:pPr>
      <w:r>
        <w:rPr>
          <w:rFonts w:hint="eastAsia" w:ascii="宋体" w:hAnsi="宋体" w:eastAsia="宋体" w:cs="宋体"/>
          <w:kern w:val="0"/>
          <w:szCs w:val="21"/>
        </w:rPr>
        <w:t xml:space="preserve">　　　　　　　　　　           承诺单位（签章）：           </w:t>
      </w:r>
    </w:p>
    <w:p w14:paraId="7BB492AC">
      <w:pPr>
        <w:tabs>
          <w:tab w:val="left" w:pos="360"/>
        </w:tabs>
        <w:spacing w:line="360" w:lineRule="auto"/>
        <w:rPr>
          <w:rFonts w:ascii="宋体" w:hAnsi="宋体" w:eastAsia="宋体" w:cs="宋体"/>
          <w:kern w:val="0"/>
          <w:szCs w:val="21"/>
        </w:rPr>
      </w:pPr>
      <w:r>
        <w:rPr>
          <w:rFonts w:hint="eastAsia" w:ascii="宋体" w:hAnsi="宋体" w:eastAsia="宋体" w:cs="宋体"/>
          <w:kern w:val="0"/>
          <w:szCs w:val="21"/>
        </w:rPr>
        <w:t>　　　　　　　　　   　        法定代表人（负责人）：</w:t>
      </w:r>
    </w:p>
    <w:p w14:paraId="46984087">
      <w:pPr>
        <w:spacing w:line="360" w:lineRule="auto"/>
        <w:rPr>
          <w:rFonts w:ascii="宋体" w:hAnsi="宋体" w:eastAsia="宋体" w:cs="Times New Roman"/>
          <w:bCs/>
          <w:kern w:val="0"/>
          <w:szCs w:val="21"/>
        </w:rPr>
      </w:pPr>
      <w:r>
        <w:rPr>
          <w:rFonts w:hint="eastAsia" w:ascii="宋体" w:hAnsi="宋体" w:eastAsia="宋体" w:cs="宋体"/>
          <w:kern w:val="0"/>
          <w:szCs w:val="21"/>
        </w:rPr>
        <w:t>　　　　　　　　　      　             年    月    日</w:t>
      </w:r>
    </w:p>
    <w:p w14:paraId="1F127026">
      <w:pPr>
        <w:rPr>
          <w:rFonts w:hint="eastAsia"/>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343600"/>
      <w:docPartObj>
        <w:docPartGallery w:val="autotext"/>
      </w:docPartObj>
    </w:sdtPr>
    <w:sdtContent>
      <w:p w14:paraId="62B08C15">
        <w:pPr>
          <w:pStyle w:val="2"/>
          <w:jc w:val="center"/>
        </w:pPr>
        <w:r>
          <w:fldChar w:fldCharType="begin"/>
        </w:r>
        <w:r>
          <w:instrText xml:space="preserve">PAGE   \* MERGEFORMAT</w:instrText>
        </w:r>
        <w:r>
          <w:fldChar w:fldCharType="separate"/>
        </w:r>
        <w:r>
          <w:rPr>
            <w:lang w:val="zh-CN"/>
          </w:rPr>
          <w:t>2</w:t>
        </w:r>
        <w:r>
          <w:fldChar w:fldCharType="end"/>
        </w:r>
      </w:p>
    </w:sdtContent>
  </w:sdt>
  <w:p w14:paraId="7B5F38C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DMwNmU2M2Q1OWM1OWJlOWIzZTcwNzhkNjBkNTgifQ=="/>
  </w:docVars>
  <w:rsids>
    <w:rsidRoot w:val="003820E5"/>
    <w:rsid w:val="00020983"/>
    <w:rsid w:val="000306FD"/>
    <w:rsid w:val="00054F00"/>
    <w:rsid w:val="0005607D"/>
    <w:rsid w:val="000C5C66"/>
    <w:rsid w:val="00123CB9"/>
    <w:rsid w:val="001E6BDE"/>
    <w:rsid w:val="001F180B"/>
    <w:rsid w:val="00276D84"/>
    <w:rsid w:val="002A0CD6"/>
    <w:rsid w:val="002E7F28"/>
    <w:rsid w:val="0030110E"/>
    <w:rsid w:val="0035623D"/>
    <w:rsid w:val="003820E5"/>
    <w:rsid w:val="003B0DF1"/>
    <w:rsid w:val="004153A6"/>
    <w:rsid w:val="00474BD3"/>
    <w:rsid w:val="004C3860"/>
    <w:rsid w:val="00573840"/>
    <w:rsid w:val="00585902"/>
    <w:rsid w:val="005B11EF"/>
    <w:rsid w:val="005D0A5D"/>
    <w:rsid w:val="00614AF7"/>
    <w:rsid w:val="00656F8D"/>
    <w:rsid w:val="00747EA5"/>
    <w:rsid w:val="00832F63"/>
    <w:rsid w:val="00855C68"/>
    <w:rsid w:val="00860BE4"/>
    <w:rsid w:val="008F6431"/>
    <w:rsid w:val="00910828"/>
    <w:rsid w:val="009116FD"/>
    <w:rsid w:val="00A427A5"/>
    <w:rsid w:val="00A93E3C"/>
    <w:rsid w:val="00AD155F"/>
    <w:rsid w:val="00B13B8F"/>
    <w:rsid w:val="00B847BC"/>
    <w:rsid w:val="00B90C1F"/>
    <w:rsid w:val="00C2174C"/>
    <w:rsid w:val="00C82035"/>
    <w:rsid w:val="00CC616D"/>
    <w:rsid w:val="00CF22F6"/>
    <w:rsid w:val="00D00743"/>
    <w:rsid w:val="00D3760B"/>
    <w:rsid w:val="00D4696D"/>
    <w:rsid w:val="00D84E41"/>
    <w:rsid w:val="00EA0D11"/>
    <w:rsid w:val="00FF4FD7"/>
    <w:rsid w:val="052611BC"/>
    <w:rsid w:val="092046BC"/>
    <w:rsid w:val="148075AE"/>
    <w:rsid w:val="15A5287C"/>
    <w:rsid w:val="163634D4"/>
    <w:rsid w:val="18670BC4"/>
    <w:rsid w:val="1CC61A56"/>
    <w:rsid w:val="23047A11"/>
    <w:rsid w:val="2D564730"/>
    <w:rsid w:val="3676374D"/>
    <w:rsid w:val="3FF43934"/>
    <w:rsid w:val="426C3C56"/>
    <w:rsid w:val="44366C11"/>
    <w:rsid w:val="44895189"/>
    <w:rsid w:val="47A91A8B"/>
    <w:rsid w:val="49417CD5"/>
    <w:rsid w:val="499C5F2F"/>
    <w:rsid w:val="4FCC3F86"/>
    <w:rsid w:val="53B133AE"/>
    <w:rsid w:val="556235BD"/>
    <w:rsid w:val="62121BB3"/>
    <w:rsid w:val="652C12F7"/>
    <w:rsid w:val="6549634D"/>
    <w:rsid w:val="6B910106"/>
    <w:rsid w:val="6BAE515B"/>
    <w:rsid w:val="6DD10C8D"/>
    <w:rsid w:val="7128150C"/>
    <w:rsid w:val="7682346D"/>
    <w:rsid w:val="76C021E7"/>
    <w:rsid w:val="7CA659DB"/>
    <w:rsid w:val="7D2863F0"/>
    <w:rsid w:val="7DB7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2735</Words>
  <Characters>3052</Characters>
  <Lines>25</Lines>
  <Paragraphs>7</Paragraphs>
  <TotalTime>19</TotalTime>
  <ScaleCrop>false</ScaleCrop>
  <LinksUpToDate>false</LinksUpToDate>
  <CharactersWithSpaces>3496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2024-06-17T13:46:00Z</dcterms:created>
  <dc:creator>xdt_tqm@outlook.com</dc:creator>
  <cp:lastModifiedBy>蕊</cp:lastModifiedBy>
  <dcterms:modified xsi:type="dcterms:W3CDTF">2024-06-21T08:49:55Z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9EB2D7F3452E465FA548AC7B56852B11_13</vt:lpwstr>
  </property>
</Properties>
</file>